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EAF" w:rsidRDefault="00365EAF" w:rsidP="00365EAF">
      <w:pPr>
        <w:pStyle w:val="a7"/>
        <w:jc w:val="center"/>
        <w:rPr>
          <w:rFonts w:asciiTheme="minorEastAsia" w:eastAsiaTheme="minorEastAsia" w:hAnsiTheme="minorEastAsia" w:cs="宋体"/>
          <w:sz w:val="44"/>
          <w:szCs w:val="44"/>
        </w:rPr>
      </w:pPr>
    </w:p>
    <w:p w:rsidR="00365EAF" w:rsidRDefault="00365EAF" w:rsidP="00365EAF">
      <w:pPr>
        <w:pStyle w:val="a7"/>
        <w:jc w:val="center"/>
        <w:rPr>
          <w:rFonts w:asciiTheme="minorEastAsia" w:eastAsiaTheme="minorEastAsia" w:hAnsiTheme="minorEastAsia" w:cs="宋体"/>
          <w:sz w:val="44"/>
          <w:szCs w:val="44"/>
        </w:rPr>
      </w:pPr>
    </w:p>
    <w:p w:rsidR="00365EAF" w:rsidRPr="00365EAF" w:rsidRDefault="00365EAF" w:rsidP="00365EAF">
      <w:pPr>
        <w:pStyle w:val="a7"/>
        <w:jc w:val="center"/>
        <w:rPr>
          <w:rFonts w:asciiTheme="minorEastAsia" w:eastAsiaTheme="minorEastAsia" w:hAnsiTheme="minorEastAsia" w:cs="宋体"/>
          <w:sz w:val="44"/>
          <w:szCs w:val="44"/>
        </w:rPr>
      </w:pPr>
      <w:r w:rsidRPr="00365EAF">
        <w:rPr>
          <w:rFonts w:asciiTheme="minorEastAsia" w:eastAsiaTheme="minorEastAsia" w:hAnsiTheme="minorEastAsia" w:cs="宋体" w:hint="eastAsia"/>
          <w:sz w:val="44"/>
          <w:szCs w:val="44"/>
        </w:rPr>
        <w:t>天津市市场主体信用信息管理办法</w:t>
      </w:r>
    </w:p>
    <w:p w:rsidR="00365EAF" w:rsidRPr="00365EAF" w:rsidRDefault="00365EAF" w:rsidP="00365EAF">
      <w:pPr>
        <w:pStyle w:val="a7"/>
        <w:ind w:firstLineChars="200" w:firstLine="640"/>
        <w:jc w:val="left"/>
        <w:rPr>
          <w:rFonts w:ascii="楷体_GB2312" w:eastAsia="楷体_GB2312" w:hAnsi="仿宋" w:cs="宋体"/>
          <w:sz w:val="32"/>
          <w:szCs w:val="30"/>
        </w:rPr>
      </w:pPr>
      <w:r w:rsidRPr="00365EAF">
        <w:rPr>
          <w:rFonts w:ascii="楷体_GB2312" w:eastAsia="楷体_GB2312" w:hAnsi="仿宋" w:cs="宋体" w:hint="eastAsia"/>
          <w:sz w:val="32"/>
          <w:szCs w:val="30"/>
        </w:rPr>
        <w:t>(</w:t>
      </w:r>
      <w:r w:rsidR="0048457F" w:rsidRPr="00365EAF">
        <w:rPr>
          <w:rFonts w:ascii="楷体_GB2312" w:eastAsia="楷体_GB2312" w:hAnsi="仿宋" w:cs="宋体"/>
          <w:sz w:val="32"/>
          <w:szCs w:val="30"/>
        </w:rPr>
        <w:t>2015</w:t>
      </w:r>
      <w:r w:rsidRPr="00365EAF">
        <w:rPr>
          <w:rFonts w:ascii="楷体_GB2312" w:eastAsia="楷体_GB2312" w:hAnsi="仿宋" w:cs="宋体" w:hint="eastAsia"/>
          <w:sz w:val="32"/>
          <w:szCs w:val="30"/>
        </w:rPr>
        <w:t>年</w:t>
      </w:r>
      <w:r w:rsidR="0048457F" w:rsidRPr="00365EAF">
        <w:rPr>
          <w:rFonts w:ascii="楷体_GB2312" w:eastAsia="楷体_GB2312" w:hAnsi="仿宋" w:cs="宋体"/>
          <w:sz w:val="32"/>
          <w:szCs w:val="30"/>
        </w:rPr>
        <w:t>11</w:t>
      </w:r>
      <w:r w:rsidRPr="00365EAF">
        <w:rPr>
          <w:rFonts w:ascii="楷体_GB2312" w:eastAsia="楷体_GB2312" w:hAnsi="仿宋" w:cs="宋体" w:hint="eastAsia"/>
          <w:sz w:val="32"/>
          <w:szCs w:val="30"/>
        </w:rPr>
        <w:t>月</w:t>
      </w:r>
      <w:r w:rsidR="0048457F" w:rsidRPr="00365EAF">
        <w:rPr>
          <w:rFonts w:ascii="楷体_GB2312" w:eastAsia="楷体_GB2312" w:hAnsi="仿宋" w:cs="宋体"/>
          <w:sz w:val="32"/>
          <w:szCs w:val="30"/>
        </w:rPr>
        <w:t>13</w:t>
      </w:r>
      <w:r w:rsidRPr="00365EAF">
        <w:rPr>
          <w:rFonts w:ascii="楷体_GB2312" w:eastAsia="楷体_GB2312" w:hAnsi="仿宋" w:cs="宋体" w:hint="eastAsia"/>
          <w:sz w:val="32"/>
          <w:szCs w:val="30"/>
        </w:rPr>
        <w:t>日经天津市人民政府第</w:t>
      </w:r>
      <w:r w:rsidR="0048457F" w:rsidRPr="00365EAF">
        <w:rPr>
          <w:rFonts w:ascii="楷体_GB2312" w:eastAsia="楷体_GB2312" w:hAnsi="仿宋" w:cs="宋体"/>
          <w:sz w:val="32"/>
          <w:szCs w:val="30"/>
        </w:rPr>
        <w:t>60</w:t>
      </w:r>
      <w:r w:rsidRPr="00365EAF">
        <w:rPr>
          <w:rFonts w:ascii="楷体_GB2312" w:eastAsia="楷体_GB2312" w:hAnsi="仿宋" w:cs="宋体" w:hint="eastAsia"/>
          <w:sz w:val="32"/>
          <w:szCs w:val="30"/>
        </w:rPr>
        <w:t xml:space="preserve">次常务会议通过  </w:t>
      </w:r>
      <w:r w:rsidR="0048457F" w:rsidRPr="00365EAF">
        <w:rPr>
          <w:rFonts w:ascii="楷体_GB2312" w:eastAsia="楷体_GB2312" w:hAnsi="仿宋" w:cs="宋体"/>
          <w:sz w:val="32"/>
          <w:szCs w:val="30"/>
        </w:rPr>
        <w:t>2015</w:t>
      </w:r>
      <w:r w:rsidRPr="00365EAF">
        <w:rPr>
          <w:rFonts w:ascii="楷体_GB2312" w:eastAsia="楷体_GB2312" w:hAnsi="仿宋" w:cs="宋体" w:hint="eastAsia"/>
          <w:sz w:val="32"/>
          <w:szCs w:val="30"/>
        </w:rPr>
        <w:t>年</w:t>
      </w:r>
      <w:r w:rsidR="0048457F" w:rsidRPr="00365EAF">
        <w:rPr>
          <w:rFonts w:ascii="楷体_GB2312" w:eastAsia="楷体_GB2312" w:hAnsi="仿宋" w:cs="宋体"/>
          <w:sz w:val="32"/>
          <w:szCs w:val="30"/>
        </w:rPr>
        <w:t>11</w:t>
      </w:r>
      <w:r w:rsidRPr="00365EAF">
        <w:rPr>
          <w:rFonts w:ascii="楷体_GB2312" w:eastAsia="楷体_GB2312" w:hAnsi="仿宋" w:cs="宋体" w:hint="eastAsia"/>
          <w:sz w:val="32"/>
          <w:szCs w:val="30"/>
        </w:rPr>
        <w:t>月</w:t>
      </w:r>
      <w:r w:rsidR="0048457F" w:rsidRPr="00365EAF">
        <w:rPr>
          <w:rFonts w:ascii="楷体_GB2312" w:eastAsia="楷体_GB2312" w:hAnsi="仿宋" w:cs="宋体"/>
          <w:sz w:val="32"/>
          <w:szCs w:val="30"/>
        </w:rPr>
        <w:t>20</w:t>
      </w:r>
      <w:r w:rsidRPr="00365EAF">
        <w:rPr>
          <w:rFonts w:ascii="楷体_GB2312" w:eastAsia="楷体_GB2312" w:hAnsi="仿宋" w:cs="宋体" w:hint="eastAsia"/>
          <w:sz w:val="32"/>
          <w:szCs w:val="30"/>
        </w:rPr>
        <w:t>日天津市人民政府令第</w:t>
      </w:r>
      <w:r w:rsidR="0048457F" w:rsidRPr="00365EAF">
        <w:rPr>
          <w:rFonts w:ascii="楷体_GB2312" w:eastAsia="楷体_GB2312" w:hAnsi="仿宋" w:cs="宋体"/>
          <w:sz w:val="32"/>
          <w:szCs w:val="30"/>
        </w:rPr>
        <w:t>24</w:t>
      </w:r>
      <w:r w:rsidRPr="00365EAF">
        <w:rPr>
          <w:rFonts w:ascii="楷体_GB2312" w:eastAsia="楷体_GB2312" w:hAnsi="仿宋" w:cs="宋体" w:hint="eastAsia"/>
          <w:sz w:val="32"/>
          <w:szCs w:val="30"/>
        </w:rPr>
        <w:t>号公布  自</w:t>
      </w:r>
      <w:r w:rsidR="0048457F" w:rsidRPr="00365EAF">
        <w:rPr>
          <w:rFonts w:ascii="楷体_GB2312" w:eastAsia="楷体_GB2312" w:hAnsi="仿宋" w:cs="宋体"/>
          <w:sz w:val="32"/>
          <w:szCs w:val="30"/>
        </w:rPr>
        <w:t>2016</w:t>
      </w:r>
      <w:r w:rsidRPr="00365EAF">
        <w:rPr>
          <w:rFonts w:ascii="楷体_GB2312" w:eastAsia="楷体_GB2312" w:hAnsi="仿宋" w:cs="宋体" w:hint="eastAsia"/>
          <w:sz w:val="32"/>
          <w:szCs w:val="30"/>
        </w:rPr>
        <w:t>年</w:t>
      </w:r>
      <w:r w:rsidR="0048457F" w:rsidRPr="00365EAF">
        <w:rPr>
          <w:rFonts w:ascii="楷体_GB2312" w:eastAsia="楷体_GB2312" w:hAnsi="仿宋" w:cs="宋体"/>
          <w:sz w:val="32"/>
          <w:szCs w:val="30"/>
        </w:rPr>
        <w:t>1</w:t>
      </w:r>
      <w:r w:rsidRPr="00365EAF">
        <w:rPr>
          <w:rFonts w:ascii="楷体_GB2312" w:eastAsia="楷体_GB2312" w:hAnsi="仿宋" w:cs="宋体" w:hint="eastAsia"/>
          <w:sz w:val="32"/>
          <w:szCs w:val="30"/>
        </w:rPr>
        <w:t>月</w:t>
      </w:r>
      <w:r w:rsidR="0048457F" w:rsidRPr="00365EAF">
        <w:rPr>
          <w:rFonts w:ascii="楷体_GB2312" w:eastAsia="楷体_GB2312" w:hAnsi="仿宋" w:cs="宋体"/>
          <w:sz w:val="32"/>
          <w:szCs w:val="30"/>
        </w:rPr>
        <w:t>1</w:t>
      </w:r>
      <w:r w:rsidRPr="00365EAF">
        <w:rPr>
          <w:rFonts w:ascii="楷体_GB2312" w:eastAsia="楷体_GB2312" w:hAnsi="仿宋" w:cs="宋体" w:hint="eastAsia"/>
          <w:sz w:val="32"/>
          <w:szCs w:val="30"/>
        </w:rPr>
        <w:t>日起施行)</w:t>
      </w:r>
      <w:bookmarkStart w:id="0" w:name="_GoBack"/>
      <w:bookmarkEnd w:id="0"/>
    </w:p>
    <w:p w:rsidR="00365EAF" w:rsidRPr="00365EAF" w:rsidRDefault="00365EAF" w:rsidP="00365EAF">
      <w:pPr>
        <w:pStyle w:val="a7"/>
        <w:rPr>
          <w:rFonts w:ascii="仿宋_GB2312" w:eastAsia="仿宋_GB2312" w:hAnsi="仿宋" w:cs="宋体"/>
          <w:sz w:val="32"/>
          <w:szCs w:val="30"/>
        </w:rPr>
      </w:pPr>
      <w:r w:rsidRPr="00365EAF">
        <w:rPr>
          <w:rFonts w:ascii="仿宋_GB2312" w:eastAsia="仿宋_GB2312" w:hAnsi="仿宋" w:cs="宋体" w:hint="eastAsia"/>
          <w:sz w:val="32"/>
          <w:szCs w:val="30"/>
        </w:rPr>
        <w:t xml:space="preserve">　　</w:t>
      </w:r>
    </w:p>
    <w:p w:rsidR="00365EAF" w:rsidRDefault="00365EAF" w:rsidP="00365EAF">
      <w:pPr>
        <w:pStyle w:val="a7"/>
        <w:jc w:val="center"/>
        <w:rPr>
          <w:rFonts w:ascii="黑体" w:eastAsia="黑体" w:hAnsi="黑体" w:cs="宋体"/>
          <w:sz w:val="32"/>
          <w:szCs w:val="30"/>
        </w:rPr>
      </w:pPr>
      <w:r w:rsidRPr="00FC683B">
        <w:rPr>
          <w:rFonts w:ascii="黑体" w:eastAsia="黑体" w:hAnsi="黑体" w:cs="宋体" w:hint="eastAsia"/>
          <w:sz w:val="32"/>
          <w:szCs w:val="30"/>
        </w:rPr>
        <w:t>第一章 总则</w:t>
      </w:r>
    </w:p>
    <w:p w:rsidR="00365EAF" w:rsidRPr="00FC683B" w:rsidRDefault="00365EAF" w:rsidP="00365EAF">
      <w:pPr>
        <w:pStyle w:val="a7"/>
        <w:jc w:val="center"/>
        <w:rPr>
          <w:rFonts w:ascii="黑体" w:eastAsia="黑体" w:hAnsi="黑体" w:cs="宋体"/>
          <w:sz w:val="32"/>
          <w:szCs w:val="30"/>
        </w:rPr>
      </w:pPr>
    </w:p>
    <w:p w:rsidR="00365EAF" w:rsidRPr="00365EAF" w:rsidRDefault="00365EAF" w:rsidP="00365EAF">
      <w:pPr>
        <w:pStyle w:val="a7"/>
        <w:ind w:firstLine="600"/>
        <w:rPr>
          <w:rFonts w:ascii="仿宋_GB2312" w:eastAsia="仿宋_GB2312" w:hAnsi="仿宋" w:cs="宋体"/>
          <w:sz w:val="32"/>
          <w:szCs w:val="30"/>
        </w:rPr>
      </w:pPr>
      <w:r w:rsidRPr="00FC683B">
        <w:rPr>
          <w:rFonts w:ascii="黑体" w:eastAsia="黑体" w:hAnsi="黑体" w:cs="宋体" w:hint="eastAsia"/>
          <w:sz w:val="32"/>
          <w:szCs w:val="30"/>
        </w:rPr>
        <w:t>第一</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为了保障公平竞争，促进市场主体诚信自律，规范市场主体信息公示，强化市场主体信用约束，提高政府监管效能，扩大社会监督，根据有关法律、法规，结合本市实际情况，制定本办法。</w:t>
      </w:r>
      <w:r w:rsidRPr="00365EAF">
        <w:rPr>
          <w:rFonts w:ascii="仿宋_GB2312" w:eastAsia="仿宋_GB2312" w:hAnsi="仿宋" w:cs="宋体" w:hint="eastAsia"/>
          <w:sz w:val="32"/>
          <w:szCs w:val="30"/>
        </w:rPr>
        <w:br/>
      </w:r>
      <w:r w:rsidRPr="00FC683B">
        <w:rPr>
          <w:rFonts w:ascii="黑体" w:eastAsia="黑体" w:hAnsi="黑体" w:cs="宋体" w:hint="eastAsia"/>
          <w:sz w:val="32"/>
          <w:szCs w:val="30"/>
        </w:rPr>
        <w:t xml:space="preserve">    第二</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本市市场主体信用信息的归集、公示、使用和管理等活动，适用本办法。</w:t>
      </w:r>
      <w:r w:rsidRPr="00365EAF">
        <w:rPr>
          <w:rFonts w:ascii="仿宋_GB2312" w:eastAsia="仿宋_GB2312" w:hAnsi="仿宋" w:cs="宋体" w:hint="eastAsia"/>
          <w:sz w:val="32"/>
          <w:szCs w:val="30"/>
        </w:rPr>
        <w:br/>
        <w:t xml:space="preserve"> </w:t>
      </w:r>
      <w:r w:rsidRPr="00FC683B">
        <w:rPr>
          <w:rFonts w:ascii="黑体" w:eastAsia="黑体" w:hAnsi="黑体" w:cs="宋体" w:hint="eastAsia"/>
          <w:sz w:val="32"/>
          <w:szCs w:val="30"/>
        </w:rPr>
        <w:t xml:space="preserve">   第三</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本办法所称市场主体，是指在本市依法登记注册的各类企业及其分支机构、个体工商户、农民专业合作社及其他经济组织。</w:t>
      </w:r>
      <w:r w:rsidRPr="00365EAF">
        <w:rPr>
          <w:rFonts w:ascii="仿宋_GB2312" w:eastAsia="仿宋_GB2312" w:hAnsi="仿宋" w:cs="宋体" w:hint="eastAsia"/>
          <w:sz w:val="32"/>
          <w:szCs w:val="30"/>
        </w:rPr>
        <w:br/>
        <w:t xml:space="preserve">   </w:t>
      </w:r>
      <w:r w:rsidRPr="00FC683B">
        <w:rPr>
          <w:rFonts w:ascii="黑体" w:eastAsia="黑体" w:hAnsi="黑体" w:cs="宋体" w:hint="eastAsia"/>
          <w:sz w:val="32"/>
          <w:szCs w:val="30"/>
        </w:rPr>
        <w:t xml:space="preserve"> 第四</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本办法所称市场主体信用信息，包括行政机关在依</w:t>
      </w:r>
      <w:r w:rsidRPr="00365EAF">
        <w:rPr>
          <w:rFonts w:ascii="仿宋_GB2312" w:eastAsia="仿宋_GB2312" w:hAnsi="仿宋" w:cs="宋体" w:hint="eastAsia"/>
          <w:sz w:val="32"/>
          <w:szCs w:val="30"/>
        </w:rPr>
        <w:lastRenderedPageBreak/>
        <w:t>法履行职责过程中产生的能够反映市场主体状况的信息，以及市场主体在从事生产经营活动过程中形成的信息。</w:t>
      </w:r>
      <w:r w:rsidRPr="00365EAF">
        <w:rPr>
          <w:rFonts w:ascii="仿宋_GB2312" w:eastAsia="仿宋_GB2312" w:hAnsi="仿宋" w:cs="宋体" w:hint="eastAsia"/>
          <w:sz w:val="32"/>
          <w:szCs w:val="30"/>
        </w:rPr>
        <w:br/>
        <w:t xml:space="preserve">   </w:t>
      </w:r>
      <w:r w:rsidRPr="00FC683B">
        <w:rPr>
          <w:rFonts w:ascii="黑体" w:eastAsia="黑体" w:hAnsi="黑体" w:cs="宋体" w:hint="eastAsia"/>
          <w:sz w:val="32"/>
          <w:szCs w:val="30"/>
        </w:rPr>
        <w:t xml:space="preserve"> 第五</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市场主体信用信息的归集、公示、使用和管理活动，应当遵循合法、公正、客观、及时的原则，保护国家秘密、商业秘密和个人隐私。</w:t>
      </w:r>
      <w:r w:rsidRPr="00365EAF">
        <w:rPr>
          <w:rFonts w:ascii="仿宋_GB2312" w:eastAsia="仿宋_GB2312" w:hAnsi="仿宋" w:cs="宋体" w:hint="eastAsia"/>
          <w:sz w:val="32"/>
          <w:szCs w:val="30"/>
        </w:rPr>
        <w:br/>
        <w:t xml:space="preserve">  </w:t>
      </w:r>
      <w:r w:rsidRPr="00FC683B">
        <w:rPr>
          <w:rFonts w:ascii="黑体" w:eastAsia="黑体" w:hAnsi="黑体" w:cs="宋体" w:hint="eastAsia"/>
          <w:sz w:val="32"/>
          <w:szCs w:val="30"/>
        </w:rPr>
        <w:t xml:space="preserve">  第六</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市和区县人民政府应当加强市场主体信用信息管理工作的组织领导。</w:t>
      </w:r>
      <w:r w:rsidRPr="00365EAF">
        <w:rPr>
          <w:rFonts w:ascii="仿宋_GB2312" w:eastAsia="仿宋_GB2312" w:hAnsi="仿宋" w:cs="宋体" w:hint="eastAsia"/>
          <w:sz w:val="32"/>
          <w:szCs w:val="30"/>
        </w:rPr>
        <w:br/>
        <w:t xml:space="preserve">    市市场监管部门负责推进、监督市场主体信用信息管理工作，建立健全市场主体信用信息管理制度，承担市场主体信用信息公示系统的建设和日常管理工作，召集有关部门研究解决市场主体信用信息管理工作中的重大问题。</w:t>
      </w:r>
      <w:r w:rsidRPr="00365EAF">
        <w:rPr>
          <w:rFonts w:ascii="仿宋_GB2312" w:eastAsia="仿宋_GB2312" w:hAnsi="仿宋" w:cs="宋体" w:hint="eastAsia"/>
          <w:sz w:val="32"/>
          <w:szCs w:val="30"/>
        </w:rPr>
        <w:br/>
        <w:t xml:space="preserve">  </w:t>
      </w:r>
      <w:r w:rsidRPr="00FC683B">
        <w:rPr>
          <w:rFonts w:ascii="黑体" w:eastAsia="黑体" w:hAnsi="黑体" w:cs="宋体" w:hint="eastAsia"/>
          <w:sz w:val="32"/>
          <w:szCs w:val="30"/>
        </w:rPr>
        <w:t xml:space="preserve">  第七</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市和区县级行政机关按照职能分工负责整理、录入本机关产生的市场主体信用信息，由市级行政机关汇集后向天津市市场主体信用信息公示系统（以下简称信用信息公示系统）归集。</w:t>
      </w:r>
      <w:r w:rsidRPr="00365EAF">
        <w:rPr>
          <w:rFonts w:ascii="仿宋_GB2312" w:eastAsia="仿宋_GB2312" w:hAnsi="仿宋" w:cs="宋体" w:hint="eastAsia"/>
          <w:sz w:val="32"/>
          <w:szCs w:val="30"/>
        </w:rPr>
        <w:br/>
        <w:t xml:space="preserve">    市级行政机关应当建立市场主体信用信息管理制度，管理本业务系统的市场主体信用信息工作，开展数据核查。</w:t>
      </w:r>
      <w:r w:rsidRPr="00365EAF">
        <w:rPr>
          <w:rFonts w:ascii="仿宋_GB2312" w:eastAsia="仿宋_GB2312" w:hAnsi="仿宋" w:cs="宋体" w:hint="eastAsia"/>
          <w:sz w:val="32"/>
          <w:szCs w:val="30"/>
        </w:rPr>
        <w:br/>
        <w:t xml:space="preserve"> </w:t>
      </w:r>
      <w:r w:rsidRPr="00FC683B">
        <w:rPr>
          <w:rFonts w:ascii="黑体" w:eastAsia="黑体" w:hAnsi="黑体" w:cs="宋体" w:hint="eastAsia"/>
          <w:sz w:val="32"/>
          <w:szCs w:val="30"/>
        </w:rPr>
        <w:t xml:space="preserve">   第八</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行政机关和市场主体应当对其公示的信用信息的完整性、准确性和真实性负责。</w:t>
      </w:r>
      <w:r w:rsidRPr="00365EAF">
        <w:rPr>
          <w:rFonts w:ascii="仿宋_GB2312" w:eastAsia="仿宋_GB2312" w:hAnsi="仿宋" w:cs="宋体" w:hint="eastAsia"/>
          <w:sz w:val="32"/>
          <w:szCs w:val="30"/>
        </w:rPr>
        <w:br/>
        <w:t xml:space="preserve">    行政机关整理、录入、归集、公示的信用信息应当与其在履行职责过程中制作或者获取的信用信息在内容上一致，并按照数据规范要求保证数据质量。</w:t>
      </w:r>
      <w:r w:rsidRPr="00365EAF">
        <w:rPr>
          <w:rFonts w:ascii="仿宋_GB2312" w:eastAsia="仿宋_GB2312" w:hAnsi="仿宋" w:cs="宋体" w:hint="eastAsia"/>
          <w:sz w:val="32"/>
          <w:szCs w:val="30"/>
        </w:rPr>
        <w:br/>
        <w:t xml:space="preserve">    市场主体报送、公示的信用信息应当及时、准确、真实、合法，并承担因报送、公示错误和遗漏引起的法律责任。</w:t>
      </w:r>
      <w:r w:rsidRPr="00365EAF">
        <w:rPr>
          <w:rFonts w:ascii="仿宋_GB2312" w:eastAsia="仿宋_GB2312" w:hAnsi="仿宋" w:cs="宋体" w:hint="eastAsia"/>
          <w:sz w:val="32"/>
          <w:szCs w:val="30"/>
        </w:rPr>
        <w:br/>
        <w:t xml:space="preserve">  </w:t>
      </w:r>
      <w:r w:rsidRPr="00FC683B">
        <w:rPr>
          <w:rFonts w:ascii="黑体" w:eastAsia="黑体" w:hAnsi="黑体" w:cs="宋体" w:hint="eastAsia"/>
          <w:sz w:val="32"/>
          <w:szCs w:val="30"/>
        </w:rPr>
        <w:t xml:space="preserve">  第九</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市场主体信用信息通过信用信息公示系统向社会公示，公民、法人和其他组织可以免费查询。</w:t>
      </w:r>
    </w:p>
    <w:p w:rsidR="00365EAF" w:rsidRPr="00FC683B" w:rsidRDefault="00365EAF" w:rsidP="00365EAF">
      <w:pPr>
        <w:pStyle w:val="a7"/>
        <w:ind w:firstLine="600"/>
        <w:rPr>
          <w:rFonts w:ascii="黑体" w:eastAsia="黑体" w:hAnsi="黑体" w:cs="宋体"/>
          <w:sz w:val="32"/>
          <w:szCs w:val="30"/>
        </w:rPr>
      </w:pPr>
    </w:p>
    <w:p w:rsidR="00365EAF" w:rsidRDefault="00365EAF" w:rsidP="00365EAF">
      <w:pPr>
        <w:pStyle w:val="a7"/>
        <w:jc w:val="center"/>
        <w:rPr>
          <w:rFonts w:ascii="黑体" w:eastAsia="黑体" w:hAnsi="黑体" w:cs="宋体"/>
          <w:sz w:val="32"/>
          <w:szCs w:val="30"/>
        </w:rPr>
      </w:pPr>
      <w:r w:rsidRPr="00FC683B">
        <w:rPr>
          <w:rFonts w:ascii="黑体" w:eastAsia="黑体" w:hAnsi="黑体" w:cs="宋体" w:hint="eastAsia"/>
          <w:sz w:val="32"/>
          <w:szCs w:val="30"/>
        </w:rPr>
        <w:t>第二章 信用信息归集</w:t>
      </w:r>
    </w:p>
    <w:p w:rsidR="00365EAF" w:rsidRPr="00FC683B" w:rsidRDefault="00365EAF" w:rsidP="00365EAF">
      <w:pPr>
        <w:pStyle w:val="a7"/>
        <w:jc w:val="center"/>
        <w:rPr>
          <w:rFonts w:ascii="仿宋" w:eastAsia="仿宋" w:hAnsi="仿宋" w:cs="宋体"/>
          <w:sz w:val="32"/>
          <w:szCs w:val="30"/>
        </w:rPr>
      </w:pPr>
    </w:p>
    <w:p w:rsidR="00365EAF" w:rsidRPr="00365EAF" w:rsidRDefault="00365EAF" w:rsidP="00365EAF">
      <w:pPr>
        <w:pStyle w:val="a7"/>
        <w:ind w:firstLine="600"/>
        <w:rPr>
          <w:rFonts w:ascii="仿宋_GB2312" w:eastAsia="仿宋_GB2312" w:hAnsi="仿宋" w:cs="宋体"/>
          <w:sz w:val="32"/>
          <w:szCs w:val="30"/>
        </w:rPr>
      </w:pPr>
      <w:r w:rsidRPr="00FC683B">
        <w:rPr>
          <w:rFonts w:ascii="黑体" w:eastAsia="黑体" w:hAnsi="黑体" w:cs="宋体" w:hint="eastAsia"/>
          <w:sz w:val="32"/>
          <w:szCs w:val="30"/>
        </w:rPr>
        <w:t>第十</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行政机关应当按照市场主体信用信息目录和数据规范要求，归集市场主体信用信息。</w:t>
      </w:r>
      <w:r w:rsidRPr="00365EAF">
        <w:rPr>
          <w:rFonts w:ascii="仿宋_GB2312" w:eastAsia="仿宋_GB2312" w:hAnsi="仿宋" w:cs="宋体" w:hint="eastAsia"/>
          <w:sz w:val="32"/>
          <w:szCs w:val="30"/>
        </w:rPr>
        <w:br/>
        <w:t xml:space="preserve">    市场主体信用信息目录由市相关行政机关共同编制，市市场监管部门负责召集有关单位研究审定。</w:t>
      </w:r>
      <w:r w:rsidRPr="00365EAF">
        <w:rPr>
          <w:rFonts w:ascii="仿宋_GB2312" w:eastAsia="仿宋_GB2312" w:hAnsi="仿宋" w:cs="宋体" w:hint="eastAsia"/>
          <w:sz w:val="32"/>
          <w:szCs w:val="30"/>
        </w:rPr>
        <w:br/>
        <w:t xml:space="preserve"> </w:t>
      </w:r>
      <w:r w:rsidRPr="00FC683B">
        <w:rPr>
          <w:rFonts w:ascii="黑体" w:eastAsia="黑体" w:hAnsi="黑体" w:cs="宋体" w:hint="eastAsia"/>
          <w:sz w:val="32"/>
          <w:szCs w:val="30"/>
        </w:rPr>
        <w:t xml:space="preserve">   第十一</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行政机关之间应当共享市场主体信用信息，并可以根据需要向其他行政机关提出需求，其他行政机关应当及时提供，不能提供的应当作出明确答复并说明理由。</w:t>
      </w:r>
      <w:r w:rsidRPr="00365EAF">
        <w:rPr>
          <w:rFonts w:ascii="仿宋_GB2312" w:eastAsia="仿宋_GB2312" w:hAnsi="仿宋" w:cs="宋体" w:hint="eastAsia"/>
          <w:sz w:val="32"/>
          <w:szCs w:val="30"/>
        </w:rPr>
        <w:br/>
        <w:t xml:space="preserve"> </w:t>
      </w:r>
      <w:r w:rsidRPr="00FC683B">
        <w:rPr>
          <w:rFonts w:ascii="黑体" w:eastAsia="黑体" w:hAnsi="黑体" w:cs="宋体" w:hint="eastAsia"/>
          <w:sz w:val="32"/>
          <w:szCs w:val="30"/>
        </w:rPr>
        <w:t xml:space="preserve">   第十二</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行政机关归集的市场主体信用信息包括：</w:t>
      </w:r>
      <w:r w:rsidRPr="00365EAF">
        <w:rPr>
          <w:rFonts w:ascii="仿宋_GB2312" w:eastAsia="仿宋_GB2312" w:hAnsi="仿宋" w:cs="宋体" w:hint="eastAsia"/>
          <w:sz w:val="32"/>
          <w:szCs w:val="30"/>
        </w:rPr>
        <w:br/>
        <w:t xml:space="preserve">    （一）主体登记信息，即市场主体设立、变更、终止等信息；</w:t>
      </w:r>
      <w:r w:rsidRPr="00365EAF">
        <w:rPr>
          <w:rFonts w:ascii="仿宋_GB2312" w:eastAsia="仿宋_GB2312" w:hAnsi="仿宋" w:cs="宋体" w:hint="eastAsia"/>
          <w:sz w:val="32"/>
          <w:szCs w:val="30"/>
        </w:rPr>
        <w:br/>
        <w:t xml:space="preserve">    （二）行政许可信息，即行政机关根据公民、法人或者其他组织的申请，经依法审查，准予其设立市场主体并从事有关经济活动的信息；</w:t>
      </w:r>
      <w:r w:rsidRPr="00365EAF">
        <w:rPr>
          <w:rFonts w:ascii="仿宋_GB2312" w:eastAsia="仿宋_GB2312" w:hAnsi="仿宋" w:cs="宋体" w:hint="eastAsia"/>
          <w:sz w:val="32"/>
          <w:szCs w:val="30"/>
        </w:rPr>
        <w:br/>
        <w:t xml:space="preserve">    （三）行政处罚信息，即对市场主体违法违规行为实施行政处罚的信息；</w:t>
      </w:r>
      <w:r w:rsidRPr="00365EAF">
        <w:rPr>
          <w:rFonts w:ascii="仿宋_GB2312" w:eastAsia="仿宋_GB2312" w:hAnsi="仿宋" w:cs="宋体" w:hint="eastAsia"/>
          <w:sz w:val="32"/>
          <w:szCs w:val="30"/>
        </w:rPr>
        <w:br/>
        <w:t xml:space="preserve">    （四）业绩情况信息，即市场主体获得国家、省部级表彰的信息；</w:t>
      </w:r>
      <w:r w:rsidRPr="00365EAF">
        <w:rPr>
          <w:rFonts w:ascii="仿宋_GB2312" w:eastAsia="仿宋_GB2312" w:hAnsi="仿宋" w:cs="宋体" w:hint="eastAsia"/>
          <w:sz w:val="32"/>
          <w:szCs w:val="30"/>
        </w:rPr>
        <w:br/>
        <w:t xml:space="preserve">    （五）其他信息，即行政备案、行政确认等市级行政机关认为应当共享或者公示的信息。</w:t>
      </w:r>
      <w:r w:rsidRPr="00365EAF">
        <w:rPr>
          <w:rFonts w:ascii="仿宋_GB2312" w:eastAsia="仿宋_GB2312" w:hAnsi="仿宋" w:cs="宋体" w:hint="eastAsia"/>
          <w:sz w:val="32"/>
          <w:szCs w:val="30"/>
        </w:rPr>
        <w:br/>
        <w:t xml:space="preserve">  </w:t>
      </w:r>
      <w:r w:rsidRPr="00FC683B">
        <w:rPr>
          <w:rFonts w:ascii="黑体" w:eastAsia="黑体" w:hAnsi="黑体" w:cs="宋体" w:hint="eastAsia"/>
          <w:sz w:val="32"/>
          <w:szCs w:val="30"/>
        </w:rPr>
        <w:t xml:space="preserve">  第十三</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行政机关应当在市场主体信用信息产生、变更后及时整理、录入、归集，并于</w:t>
      </w:r>
      <w:r w:rsidR="0048457F" w:rsidRPr="00365EAF">
        <w:rPr>
          <w:rFonts w:ascii="仿宋_GB2312" w:eastAsia="仿宋_GB2312" w:hAnsi="仿宋" w:cs="宋体"/>
          <w:sz w:val="32"/>
          <w:szCs w:val="30"/>
        </w:rPr>
        <w:t>20</w:t>
      </w:r>
      <w:r w:rsidRPr="00365EAF">
        <w:rPr>
          <w:rFonts w:ascii="仿宋_GB2312" w:eastAsia="仿宋_GB2312" w:hAnsi="仿宋" w:cs="宋体" w:hint="eastAsia"/>
          <w:sz w:val="32"/>
          <w:szCs w:val="30"/>
        </w:rPr>
        <w:t>个工作日内在信用信息公示系统公示。</w:t>
      </w:r>
      <w:r w:rsidRPr="00365EAF">
        <w:rPr>
          <w:rFonts w:ascii="仿宋_GB2312" w:eastAsia="仿宋_GB2312" w:hAnsi="仿宋" w:cs="宋体" w:hint="eastAsia"/>
          <w:sz w:val="32"/>
          <w:szCs w:val="30"/>
        </w:rPr>
        <w:br/>
        <w:t xml:space="preserve"> </w:t>
      </w:r>
      <w:r w:rsidRPr="00FC683B">
        <w:rPr>
          <w:rFonts w:ascii="黑体" w:eastAsia="黑体" w:hAnsi="黑体" w:cs="宋体" w:hint="eastAsia"/>
          <w:sz w:val="32"/>
          <w:szCs w:val="30"/>
        </w:rPr>
        <w:t xml:space="preserve">   第十四</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市场主体应当于每年</w:t>
      </w:r>
      <w:r w:rsidR="0048457F" w:rsidRPr="00365EAF">
        <w:rPr>
          <w:rFonts w:ascii="仿宋_GB2312" w:eastAsia="仿宋_GB2312" w:hAnsi="仿宋" w:cs="宋体"/>
          <w:sz w:val="32"/>
          <w:szCs w:val="30"/>
        </w:rPr>
        <w:t>1</w:t>
      </w:r>
      <w:r w:rsidRPr="00365EAF">
        <w:rPr>
          <w:rFonts w:ascii="仿宋_GB2312" w:eastAsia="仿宋_GB2312" w:hAnsi="仿宋" w:cs="宋体" w:hint="eastAsia"/>
          <w:sz w:val="32"/>
          <w:szCs w:val="30"/>
        </w:rPr>
        <w:t>月</w:t>
      </w:r>
      <w:r w:rsidR="0048457F" w:rsidRPr="00365EAF">
        <w:rPr>
          <w:rFonts w:ascii="仿宋_GB2312" w:eastAsia="仿宋_GB2312" w:hAnsi="仿宋" w:cs="宋体"/>
          <w:sz w:val="32"/>
          <w:szCs w:val="30"/>
        </w:rPr>
        <w:t>1</w:t>
      </w:r>
      <w:r w:rsidRPr="00365EAF">
        <w:rPr>
          <w:rFonts w:ascii="仿宋_GB2312" w:eastAsia="仿宋_GB2312" w:hAnsi="仿宋" w:cs="宋体" w:hint="eastAsia"/>
          <w:sz w:val="32"/>
          <w:szCs w:val="30"/>
        </w:rPr>
        <w:t>日至</w:t>
      </w:r>
      <w:r w:rsidR="0048457F" w:rsidRPr="00365EAF">
        <w:rPr>
          <w:rFonts w:ascii="仿宋_GB2312" w:eastAsia="仿宋_GB2312" w:hAnsi="仿宋" w:cs="宋体"/>
          <w:sz w:val="32"/>
          <w:szCs w:val="30"/>
        </w:rPr>
        <w:t>6</w:t>
      </w:r>
      <w:r w:rsidRPr="00365EAF">
        <w:rPr>
          <w:rFonts w:ascii="仿宋_GB2312" w:eastAsia="仿宋_GB2312" w:hAnsi="仿宋" w:cs="宋体" w:hint="eastAsia"/>
          <w:sz w:val="32"/>
          <w:szCs w:val="30"/>
        </w:rPr>
        <w:t>月</w:t>
      </w:r>
      <w:r w:rsidR="0048457F" w:rsidRPr="00365EAF">
        <w:rPr>
          <w:rFonts w:ascii="仿宋_GB2312" w:eastAsia="仿宋_GB2312" w:hAnsi="仿宋" w:cs="宋体"/>
          <w:sz w:val="32"/>
          <w:szCs w:val="30"/>
        </w:rPr>
        <w:t>30</w:t>
      </w:r>
      <w:r w:rsidRPr="00365EAF">
        <w:rPr>
          <w:rFonts w:ascii="仿宋_GB2312" w:eastAsia="仿宋_GB2312" w:hAnsi="仿宋" w:cs="宋体" w:hint="eastAsia"/>
          <w:sz w:val="32"/>
          <w:szCs w:val="30"/>
        </w:rPr>
        <w:t>日，通过信用信息公示系统向市场监管部门报送上一年度年度报告，并向社会公示。</w:t>
      </w:r>
      <w:r w:rsidRPr="00365EAF">
        <w:rPr>
          <w:rFonts w:ascii="仿宋_GB2312" w:eastAsia="仿宋_GB2312" w:hAnsi="仿宋" w:cs="宋体" w:hint="eastAsia"/>
          <w:sz w:val="32"/>
          <w:szCs w:val="30"/>
        </w:rPr>
        <w:br/>
        <w:t xml:space="preserve">    当年设立登记的市场主体，自下一年起报送并公示年度报告。</w:t>
      </w:r>
      <w:r w:rsidRPr="00365EAF">
        <w:rPr>
          <w:rFonts w:ascii="仿宋_GB2312" w:eastAsia="仿宋_GB2312" w:hAnsi="仿宋" w:cs="宋体" w:hint="eastAsia"/>
          <w:sz w:val="32"/>
          <w:szCs w:val="30"/>
        </w:rPr>
        <w:br/>
        <w:t xml:space="preserve"> </w:t>
      </w:r>
      <w:r w:rsidRPr="00FC683B">
        <w:rPr>
          <w:rFonts w:ascii="黑体" w:eastAsia="黑体" w:hAnsi="黑体" w:cs="宋体" w:hint="eastAsia"/>
          <w:sz w:val="32"/>
          <w:szCs w:val="30"/>
        </w:rPr>
        <w:t xml:space="preserve">   第十五</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市场主体应当自下列信息形成之日起</w:t>
      </w:r>
      <w:r w:rsidR="0048457F" w:rsidRPr="00365EAF">
        <w:rPr>
          <w:rFonts w:ascii="仿宋_GB2312" w:eastAsia="仿宋_GB2312" w:hAnsi="仿宋" w:cs="宋体"/>
          <w:sz w:val="32"/>
          <w:szCs w:val="30"/>
        </w:rPr>
        <w:t>20</w:t>
      </w:r>
      <w:r w:rsidRPr="00365EAF">
        <w:rPr>
          <w:rFonts w:ascii="仿宋_GB2312" w:eastAsia="仿宋_GB2312" w:hAnsi="仿宋" w:cs="宋体" w:hint="eastAsia"/>
          <w:sz w:val="32"/>
          <w:szCs w:val="30"/>
        </w:rPr>
        <w:t>个工作日内通过信用信息公示系统向社会公示：</w:t>
      </w:r>
      <w:r w:rsidRPr="00365EAF">
        <w:rPr>
          <w:rFonts w:ascii="仿宋_GB2312" w:eastAsia="仿宋_GB2312" w:hAnsi="仿宋" w:cs="宋体" w:hint="eastAsia"/>
          <w:sz w:val="32"/>
          <w:szCs w:val="30"/>
        </w:rPr>
        <w:br/>
        <w:t xml:space="preserve">    （一）有限责任公司股东或者股份有限公司发起人认缴和实缴的出资额、出资时间、出资方式等信息；</w:t>
      </w:r>
      <w:r w:rsidRPr="00365EAF">
        <w:rPr>
          <w:rFonts w:ascii="仿宋_GB2312" w:eastAsia="仿宋_GB2312" w:hAnsi="仿宋" w:cs="宋体" w:hint="eastAsia"/>
          <w:sz w:val="32"/>
          <w:szCs w:val="30"/>
        </w:rPr>
        <w:br/>
        <w:t xml:space="preserve">    （二）有限责任公司股东股权转让等股权变更信息；</w:t>
      </w:r>
      <w:r w:rsidRPr="00365EAF">
        <w:rPr>
          <w:rFonts w:ascii="仿宋_GB2312" w:eastAsia="仿宋_GB2312" w:hAnsi="仿宋" w:cs="宋体" w:hint="eastAsia"/>
          <w:sz w:val="32"/>
          <w:szCs w:val="30"/>
        </w:rPr>
        <w:br/>
        <w:t xml:space="preserve">    （三）行政许可取得、变更、延续信息；</w:t>
      </w:r>
      <w:r w:rsidRPr="00365EAF">
        <w:rPr>
          <w:rFonts w:ascii="仿宋_GB2312" w:eastAsia="仿宋_GB2312" w:hAnsi="仿宋" w:cs="宋体" w:hint="eastAsia"/>
          <w:sz w:val="32"/>
          <w:szCs w:val="30"/>
        </w:rPr>
        <w:br/>
        <w:t xml:space="preserve">    （四）知识产权出质登记信息；</w:t>
      </w:r>
      <w:r w:rsidRPr="00365EAF">
        <w:rPr>
          <w:rFonts w:ascii="仿宋_GB2312" w:eastAsia="仿宋_GB2312" w:hAnsi="仿宋" w:cs="宋体" w:hint="eastAsia"/>
          <w:sz w:val="32"/>
          <w:szCs w:val="30"/>
        </w:rPr>
        <w:br/>
        <w:t xml:space="preserve">    （五）受到行政处罚的信息；</w:t>
      </w:r>
      <w:r w:rsidRPr="00365EAF">
        <w:rPr>
          <w:rFonts w:ascii="仿宋_GB2312" w:eastAsia="仿宋_GB2312" w:hAnsi="仿宋" w:cs="宋体" w:hint="eastAsia"/>
          <w:sz w:val="32"/>
          <w:szCs w:val="30"/>
        </w:rPr>
        <w:br/>
        <w:t xml:space="preserve">    （六）其他依法应当公示的信息。</w:t>
      </w:r>
      <w:r w:rsidRPr="00365EAF">
        <w:rPr>
          <w:rFonts w:ascii="仿宋_GB2312" w:eastAsia="仿宋_GB2312" w:hAnsi="仿宋" w:cs="宋体" w:hint="eastAsia"/>
          <w:sz w:val="32"/>
          <w:szCs w:val="30"/>
        </w:rPr>
        <w:br/>
      </w:r>
      <w:r w:rsidRPr="00FC683B">
        <w:rPr>
          <w:rFonts w:ascii="黑体" w:eastAsia="黑体" w:hAnsi="黑体" w:cs="宋体" w:hint="eastAsia"/>
          <w:sz w:val="32"/>
          <w:szCs w:val="30"/>
        </w:rPr>
        <w:t xml:space="preserve">    第十六</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市场主体发现报送或者公示的信用信息不准确的，应当及时修改；市场主体年度报告公示信息的修改应当在每年</w:t>
      </w:r>
      <w:r w:rsidR="0048457F" w:rsidRPr="00365EAF">
        <w:rPr>
          <w:rFonts w:ascii="仿宋_GB2312" w:eastAsia="仿宋_GB2312" w:hAnsi="仿宋" w:cs="宋体"/>
          <w:sz w:val="32"/>
          <w:szCs w:val="30"/>
        </w:rPr>
        <w:t>6</w:t>
      </w:r>
      <w:r w:rsidRPr="00365EAF">
        <w:rPr>
          <w:rFonts w:ascii="仿宋_GB2312" w:eastAsia="仿宋_GB2312" w:hAnsi="仿宋" w:cs="宋体" w:hint="eastAsia"/>
          <w:sz w:val="32"/>
          <w:szCs w:val="30"/>
        </w:rPr>
        <w:t>月</w:t>
      </w:r>
      <w:r w:rsidR="0048457F" w:rsidRPr="00365EAF">
        <w:rPr>
          <w:rFonts w:ascii="仿宋_GB2312" w:eastAsia="仿宋_GB2312" w:hAnsi="仿宋" w:cs="宋体"/>
          <w:sz w:val="32"/>
          <w:szCs w:val="30"/>
        </w:rPr>
        <w:t>30</w:t>
      </w:r>
      <w:r w:rsidRPr="00365EAF">
        <w:rPr>
          <w:rFonts w:ascii="仿宋_GB2312" w:eastAsia="仿宋_GB2312" w:hAnsi="仿宋" w:cs="宋体" w:hint="eastAsia"/>
          <w:sz w:val="32"/>
          <w:szCs w:val="30"/>
        </w:rPr>
        <w:t>日前完成。市场主体修改信用信息的同时，应当公示修改后的信用信息以及修改时间与理由。</w:t>
      </w:r>
    </w:p>
    <w:p w:rsidR="00365EAF" w:rsidRPr="00FC683B" w:rsidRDefault="00365EAF" w:rsidP="00365EAF">
      <w:pPr>
        <w:pStyle w:val="a7"/>
        <w:ind w:firstLine="600"/>
        <w:rPr>
          <w:rFonts w:ascii="仿宋" w:eastAsia="仿宋" w:hAnsi="仿宋" w:cs="宋体"/>
          <w:sz w:val="32"/>
          <w:szCs w:val="30"/>
        </w:rPr>
      </w:pPr>
    </w:p>
    <w:p w:rsidR="00365EAF" w:rsidRDefault="00365EAF" w:rsidP="00365EAF">
      <w:pPr>
        <w:pStyle w:val="a7"/>
        <w:jc w:val="center"/>
        <w:rPr>
          <w:rFonts w:ascii="黑体" w:eastAsia="黑体" w:hAnsi="黑体" w:cs="宋体"/>
          <w:sz w:val="32"/>
          <w:szCs w:val="30"/>
        </w:rPr>
      </w:pPr>
      <w:r w:rsidRPr="00FC683B">
        <w:rPr>
          <w:rFonts w:ascii="黑体" w:eastAsia="黑体" w:hAnsi="黑体" w:cs="宋体" w:hint="eastAsia"/>
          <w:sz w:val="32"/>
          <w:szCs w:val="30"/>
        </w:rPr>
        <w:t>第三章 信用信息公示</w:t>
      </w:r>
    </w:p>
    <w:p w:rsidR="00365EAF" w:rsidRPr="00FC683B" w:rsidRDefault="00365EAF" w:rsidP="00365EAF">
      <w:pPr>
        <w:pStyle w:val="a7"/>
        <w:jc w:val="center"/>
        <w:rPr>
          <w:rFonts w:ascii="仿宋" w:eastAsia="仿宋" w:hAnsi="仿宋" w:cs="宋体"/>
          <w:sz w:val="32"/>
          <w:szCs w:val="30"/>
        </w:rPr>
      </w:pPr>
    </w:p>
    <w:p w:rsidR="00365EAF" w:rsidRPr="00365EAF" w:rsidRDefault="00365EAF" w:rsidP="00365EAF">
      <w:pPr>
        <w:pStyle w:val="a7"/>
        <w:ind w:firstLine="600"/>
        <w:rPr>
          <w:rFonts w:ascii="仿宋_GB2312" w:eastAsia="仿宋_GB2312" w:hAnsi="仿宋" w:cs="宋体"/>
          <w:sz w:val="32"/>
          <w:szCs w:val="30"/>
        </w:rPr>
      </w:pPr>
      <w:r w:rsidRPr="00FC683B">
        <w:rPr>
          <w:rFonts w:ascii="黑体" w:eastAsia="黑体" w:hAnsi="黑体" w:cs="宋体" w:hint="eastAsia"/>
          <w:sz w:val="32"/>
          <w:szCs w:val="30"/>
        </w:rPr>
        <w:t>第十七</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行政机关、市场主体应当依照国家和本市的规定，将依法履行职责和生产经营活动中形成的信用信息及时在信用信息公示系统上公示。</w:t>
      </w:r>
      <w:r w:rsidRPr="00365EAF">
        <w:rPr>
          <w:rFonts w:ascii="仿宋_GB2312" w:eastAsia="仿宋_GB2312" w:hAnsi="仿宋" w:cs="宋体" w:hint="eastAsia"/>
          <w:sz w:val="32"/>
          <w:szCs w:val="30"/>
        </w:rPr>
        <w:br/>
        <w:t xml:space="preserve">   </w:t>
      </w:r>
      <w:r w:rsidRPr="00FC683B">
        <w:rPr>
          <w:rFonts w:ascii="黑体" w:eastAsia="黑体" w:hAnsi="黑体" w:cs="宋体" w:hint="eastAsia"/>
          <w:sz w:val="32"/>
          <w:szCs w:val="30"/>
        </w:rPr>
        <w:t xml:space="preserve"> 第十八</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市场主体登记、行政备案和行政许可信用信息公示至市场主体终止时为止。行政处罚、行政确认和业绩情况信用信息的公示期限为</w:t>
      </w:r>
      <w:r w:rsidR="0048457F" w:rsidRPr="00365EAF">
        <w:rPr>
          <w:rFonts w:ascii="仿宋_GB2312" w:eastAsia="仿宋_GB2312" w:hAnsi="仿宋" w:cs="宋体"/>
          <w:sz w:val="32"/>
          <w:szCs w:val="30"/>
        </w:rPr>
        <w:t>3</w:t>
      </w:r>
      <w:r w:rsidRPr="00365EAF">
        <w:rPr>
          <w:rFonts w:ascii="仿宋_GB2312" w:eastAsia="仿宋_GB2312" w:hAnsi="仿宋" w:cs="宋体" w:hint="eastAsia"/>
          <w:sz w:val="32"/>
          <w:szCs w:val="30"/>
        </w:rPr>
        <w:t>年。法律、法规、规章另有规定的，从其规定。</w:t>
      </w:r>
      <w:r w:rsidRPr="00365EAF">
        <w:rPr>
          <w:rFonts w:ascii="仿宋_GB2312" w:eastAsia="仿宋_GB2312" w:hAnsi="仿宋" w:cs="宋体" w:hint="eastAsia"/>
          <w:sz w:val="32"/>
          <w:szCs w:val="30"/>
        </w:rPr>
        <w:br/>
        <w:t xml:space="preserve">  </w:t>
      </w:r>
      <w:r w:rsidRPr="00FC683B">
        <w:rPr>
          <w:rFonts w:ascii="黑体" w:eastAsia="黑体" w:hAnsi="黑体" w:cs="宋体" w:hint="eastAsia"/>
          <w:sz w:val="32"/>
          <w:szCs w:val="30"/>
        </w:rPr>
        <w:t xml:space="preserve">  第十九</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公民、法人或者其他组织可以依法使用公示的市场主体信用信息。</w:t>
      </w:r>
      <w:r w:rsidRPr="00365EAF">
        <w:rPr>
          <w:rFonts w:ascii="仿宋_GB2312" w:eastAsia="仿宋_GB2312" w:hAnsi="仿宋" w:cs="宋体" w:hint="eastAsia"/>
          <w:sz w:val="32"/>
          <w:szCs w:val="30"/>
        </w:rPr>
        <w:br/>
        <w:t xml:space="preserve">    经市场主体同意，公民、法人或者其他组织可以查询市场主体选择不公示的信用信息。</w:t>
      </w:r>
      <w:r w:rsidRPr="00365EAF">
        <w:rPr>
          <w:rFonts w:ascii="仿宋_GB2312" w:eastAsia="仿宋_GB2312" w:hAnsi="仿宋" w:cs="宋体" w:hint="eastAsia"/>
          <w:sz w:val="32"/>
          <w:szCs w:val="30"/>
        </w:rPr>
        <w:br/>
        <w:t xml:space="preserve">    </w:t>
      </w:r>
      <w:r w:rsidRPr="00FC683B">
        <w:rPr>
          <w:rFonts w:ascii="黑体" w:eastAsia="黑体" w:hAnsi="黑体" w:cs="宋体" w:hint="eastAsia"/>
          <w:sz w:val="32"/>
          <w:szCs w:val="30"/>
        </w:rPr>
        <w:t>第二十</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市场主体认为行政机关公示涉及自身的信用信息不准确的，可以向公示信用信息的市级行政机关提出，并提供相关证明材料。行政机关应当自收到相关证明材料之日起</w:t>
      </w:r>
      <w:r w:rsidR="0048457F" w:rsidRPr="00365EAF">
        <w:rPr>
          <w:rFonts w:ascii="仿宋_GB2312" w:eastAsia="仿宋_GB2312" w:hAnsi="仿宋" w:cs="宋体"/>
          <w:sz w:val="32"/>
          <w:szCs w:val="30"/>
        </w:rPr>
        <w:t>20</w:t>
      </w:r>
      <w:r w:rsidRPr="00365EAF">
        <w:rPr>
          <w:rFonts w:ascii="仿宋_GB2312" w:eastAsia="仿宋_GB2312" w:hAnsi="仿宋" w:cs="宋体" w:hint="eastAsia"/>
          <w:sz w:val="32"/>
          <w:szCs w:val="30"/>
        </w:rPr>
        <w:t>个工作日内书面答复申请人。</w:t>
      </w:r>
      <w:r w:rsidRPr="00365EAF">
        <w:rPr>
          <w:rFonts w:ascii="仿宋_GB2312" w:eastAsia="仿宋_GB2312" w:hAnsi="仿宋" w:cs="宋体" w:hint="eastAsia"/>
          <w:sz w:val="32"/>
          <w:szCs w:val="30"/>
        </w:rPr>
        <w:br/>
        <w:t xml:space="preserve">    行政机关确认信用信息存在问题的，应当在</w:t>
      </w:r>
      <w:r w:rsidR="0048457F" w:rsidRPr="00365EAF">
        <w:rPr>
          <w:rFonts w:ascii="仿宋_GB2312" w:eastAsia="仿宋_GB2312" w:hAnsi="仿宋" w:cs="宋体"/>
          <w:sz w:val="32"/>
          <w:szCs w:val="30"/>
        </w:rPr>
        <w:t>5</w:t>
      </w:r>
      <w:r w:rsidRPr="00365EAF">
        <w:rPr>
          <w:rFonts w:ascii="仿宋_GB2312" w:eastAsia="仿宋_GB2312" w:hAnsi="仿宋" w:cs="宋体" w:hint="eastAsia"/>
          <w:sz w:val="32"/>
          <w:szCs w:val="30"/>
        </w:rPr>
        <w:t>个工作日内予以更正。</w:t>
      </w:r>
      <w:r w:rsidRPr="00365EAF">
        <w:rPr>
          <w:rFonts w:ascii="仿宋_GB2312" w:eastAsia="仿宋_GB2312" w:hAnsi="仿宋" w:cs="宋体" w:hint="eastAsia"/>
          <w:sz w:val="32"/>
          <w:szCs w:val="30"/>
        </w:rPr>
        <w:br/>
        <w:t xml:space="preserve">   </w:t>
      </w:r>
      <w:r w:rsidRPr="00FC683B">
        <w:rPr>
          <w:rFonts w:ascii="黑体" w:eastAsia="黑体" w:hAnsi="黑体" w:cs="宋体" w:hint="eastAsia"/>
          <w:sz w:val="32"/>
          <w:szCs w:val="30"/>
        </w:rPr>
        <w:t xml:space="preserve"> 第二十一</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市场主体未依照有关规定公示信用信息以及公示信用信息隐瞒真实情况、弄虚作假的，由市场监管部门列入经营异常名录或者标注为经营异常状态，通过信用信息公示系统向社会公示，提醒其履行公示义务。</w:t>
      </w:r>
      <w:r w:rsidRPr="00365EAF">
        <w:rPr>
          <w:rFonts w:ascii="仿宋_GB2312" w:eastAsia="仿宋_GB2312" w:hAnsi="仿宋" w:cs="宋体" w:hint="eastAsia"/>
          <w:sz w:val="32"/>
          <w:szCs w:val="30"/>
        </w:rPr>
        <w:br/>
        <w:t xml:space="preserve">    被列入经营异常名录或者标注为经营异常状态的市场主体，依法经营，并在</w:t>
      </w:r>
      <w:r w:rsidR="0048457F" w:rsidRPr="00365EAF">
        <w:rPr>
          <w:rFonts w:ascii="仿宋_GB2312" w:eastAsia="仿宋_GB2312" w:hAnsi="仿宋" w:cs="宋体"/>
          <w:sz w:val="32"/>
          <w:szCs w:val="30"/>
        </w:rPr>
        <w:t>3</w:t>
      </w:r>
      <w:r w:rsidRPr="00365EAF">
        <w:rPr>
          <w:rFonts w:ascii="仿宋_GB2312" w:eastAsia="仿宋_GB2312" w:hAnsi="仿宋" w:cs="宋体" w:hint="eastAsia"/>
          <w:sz w:val="32"/>
          <w:szCs w:val="30"/>
        </w:rPr>
        <w:t>年内依照本办法规定履行信用信息公示义务的，应当移出经营异常名录或者取消标注。</w:t>
      </w:r>
      <w:r w:rsidRPr="00365EAF">
        <w:rPr>
          <w:rFonts w:ascii="仿宋_GB2312" w:eastAsia="仿宋_GB2312" w:hAnsi="仿宋" w:cs="宋体" w:hint="eastAsia"/>
          <w:sz w:val="32"/>
          <w:szCs w:val="30"/>
        </w:rPr>
        <w:br/>
        <w:t xml:space="preserve">   </w:t>
      </w:r>
      <w:r w:rsidRPr="00FC683B">
        <w:rPr>
          <w:rFonts w:ascii="黑体" w:eastAsia="黑体" w:hAnsi="黑体" w:cs="宋体" w:hint="eastAsia"/>
          <w:sz w:val="32"/>
          <w:szCs w:val="30"/>
        </w:rPr>
        <w:t xml:space="preserve"> 第二十二</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被列入经营异常名录的市场主体满</w:t>
      </w:r>
      <w:r w:rsidR="0048457F" w:rsidRPr="00365EAF">
        <w:rPr>
          <w:rFonts w:ascii="仿宋_GB2312" w:eastAsia="仿宋_GB2312" w:hAnsi="仿宋" w:cs="宋体"/>
          <w:sz w:val="32"/>
          <w:szCs w:val="30"/>
        </w:rPr>
        <w:t>3</w:t>
      </w:r>
      <w:r w:rsidRPr="00365EAF">
        <w:rPr>
          <w:rFonts w:ascii="仿宋_GB2312" w:eastAsia="仿宋_GB2312" w:hAnsi="仿宋" w:cs="宋体" w:hint="eastAsia"/>
          <w:sz w:val="32"/>
          <w:szCs w:val="30"/>
        </w:rPr>
        <w:t>年未依照本办法规定履行公示义务的，由市市场监管部门列入严重违法市场主体名单，并通过信用信息公示系统向社会公示。被列入严重违法市场主体名单的市场主体的法定代表人、负责人，</w:t>
      </w:r>
      <w:r w:rsidR="0048457F" w:rsidRPr="00365EAF">
        <w:rPr>
          <w:rFonts w:ascii="仿宋_GB2312" w:eastAsia="仿宋_GB2312" w:hAnsi="仿宋" w:cs="宋体"/>
          <w:sz w:val="32"/>
          <w:szCs w:val="30"/>
        </w:rPr>
        <w:t>3</w:t>
      </w:r>
      <w:r w:rsidRPr="00365EAF">
        <w:rPr>
          <w:rFonts w:ascii="仿宋_GB2312" w:eastAsia="仿宋_GB2312" w:hAnsi="仿宋" w:cs="宋体" w:hint="eastAsia"/>
          <w:sz w:val="32"/>
          <w:szCs w:val="30"/>
        </w:rPr>
        <w:t>年内不得担任其他市场主体的法定代表人、负责人。</w:t>
      </w:r>
      <w:r w:rsidRPr="00365EAF">
        <w:rPr>
          <w:rFonts w:ascii="仿宋_GB2312" w:eastAsia="仿宋_GB2312" w:hAnsi="仿宋" w:cs="宋体" w:hint="eastAsia"/>
          <w:sz w:val="32"/>
          <w:szCs w:val="30"/>
        </w:rPr>
        <w:br/>
        <w:t xml:space="preserve">    市场主体自被列入严重违法市场主体名单之日起满</w:t>
      </w:r>
      <w:r w:rsidR="0048457F" w:rsidRPr="00365EAF">
        <w:rPr>
          <w:rFonts w:ascii="仿宋_GB2312" w:eastAsia="仿宋_GB2312" w:hAnsi="仿宋" w:cs="宋体"/>
          <w:sz w:val="32"/>
          <w:szCs w:val="30"/>
        </w:rPr>
        <w:t>5</w:t>
      </w:r>
      <w:r w:rsidRPr="00365EAF">
        <w:rPr>
          <w:rFonts w:ascii="仿宋_GB2312" w:eastAsia="仿宋_GB2312" w:hAnsi="仿宋" w:cs="宋体" w:hint="eastAsia"/>
          <w:sz w:val="32"/>
          <w:szCs w:val="30"/>
        </w:rPr>
        <w:t>年未再发生不按规定公示信用信息以及公示信用信息隐瞒真实情况、弄虚作假情形的，由市市场监管部门移出严重违法市场主体名单。</w:t>
      </w:r>
      <w:r w:rsidRPr="00365EAF">
        <w:rPr>
          <w:rFonts w:ascii="仿宋_GB2312" w:eastAsia="仿宋_GB2312" w:hAnsi="仿宋" w:cs="宋体" w:hint="eastAsia"/>
          <w:sz w:val="32"/>
          <w:szCs w:val="30"/>
        </w:rPr>
        <w:br/>
      </w:r>
      <w:r w:rsidRPr="00FC683B">
        <w:rPr>
          <w:rFonts w:ascii="黑体" w:eastAsia="黑体" w:hAnsi="黑体" w:cs="宋体" w:hint="eastAsia"/>
          <w:sz w:val="32"/>
          <w:szCs w:val="30"/>
        </w:rPr>
        <w:t xml:space="preserve">    第二十三</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行政机关应当对市场主体公示信用信息的情况进行监督检查。</w:t>
      </w:r>
      <w:r w:rsidRPr="00365EAF">
        <w:rPr>
          <w:rFonts w:ascii="仿宋_GB2312" w:eastAsia="仿宋_GB2312" w:hAnsi="仿宋" w:cs="宋体" w:hint="eastAsia"/>
          <w:sz w:val="32"/>
          <w:szCs w:val="30"/>
        </w:rPr>
        <w:br/>
        <w:t xml:space="preserve">    行政机关进行监督检查时，市场主体应当配合，接受询问调查，如实反映情况，提供相关材料。对拒绝配合的市场主体，应当通过信用信息公示系统公示。</w:t>
      </w:r>
    </w:p>
    <w:p w:rsidR="00365EAF" w:rsidRPr="00FC683B" w:rsidRDefault="00365EAF" w:rsidP="00365EAF">
      <w:pPr>
        <w:pStyle w:val="a7"/>
        <w:ind w:firstLine="600"/>
        <w:rPr>
          <w:rFonts w:ascii="仿宋" w:eastAsia="仿宋" w:hAnsi="仿宋" w:cs="宋体"/>
          <w:sz w:val="32"/>
          <w:szCs w:val="30"/>
        </w:rPr>
      </w:pPr>
    </w:p>
    <w:p w:rsidR="00365EAF" w:rsidRDefault="00365EAF" w:rsidP="00365EAF">
      <w:pPr>
        <w:pStyle w:val="a7"/>
        <w:jc w:val="center"/>
        <w:rPr>
          <w:rFonts w:ascii="黑体" w:eastAsia="黑体" w:hAnsi="黑体" w:cs="宋体"/>
          <w:sz w:val="32"/>
          <w:szCs w:val="30"/>
        </w:rPr>
      </w:pPr>
      <w:r w:rsidRPr="00FC683B">
        <w:rPr>
          <w:rFonts w:ascii="黑体" w:eastAsia="黑体" w:hAnsi="黑体" w:cs="宋体" w:hint="eastAsia"/>
          <w:sz w:val="32"/>
          <w:szCs w:val="30"/>
        </w:rPr>
        <w:t>第四章 信用信息使用</w:t>
      </w:r>
    </w:p>
    <w:p w:rsidR="00365EAF" w:rsidRPr="00FC683B" w:rsidRDefault="00365EAF" w:rsidP="00365EAF">
      <w:pPr>
        <w:pStyle w:val="a7"/>
        <w:jc w:val="center"/>
        <w:rPr>
          <w:rFonts w:ascii="仿宋" w:eastAsia="仿宋" w:hAnsi="仿宋" w:cs="宋体"/>
          <w:sz w:val="32"/>
          <w:szCs w:val="30"/>
        </w:rPr>
      </w:pPr>
    </w:p>
    <w:p w:rsidR="00365EAF" w:rsidRPr="00365EAF" w:rsidRDefault="00365EAF" w:rsidP="00365EAF">
      <w:pPr>
        <w:pStyle w:val="a7"/>
        <w:ind w:firstLine="600"/>
        <w:rPr>
          <w:rFonts w:ascii="仿宋_GB2312" w:eastAsia="仿宋_GB2312" w:hAnsi="仿宋" w:cs="宋体"/>
          <w:sz w:val="32"/>
          <w:szCs w:val="30"/>
        </w:rPr>
      </w:pPr>
      <w:r w:rsidRPr="00FC683B">
        <w:rPr>
          <w:rFonts w:ascii="黑体" w:eastAsia="黑体" w:hAnsi="黑体" w:cs="宋体" w:hint="eastAsia"/>
          <w:sz w:val="32"/>
          <w:szCs w:val="30"/>
        </w:rPr>
        <w:t>第二十四</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市和区县人民政府及其有关部门在经营、投融资、取得政府供应土地、进出口、出入境、注册新公司、招投标、政府采购、取得荣誉、安全许可、生产经营许可、从业任职资格、资质审核、监督检查等工作中，应当将市场主体信用信息作为重要考量因素。</w:t>
      </w:r>
      <w:r w:rsidRPr="00365EAF">
        <w:rPr>
          <w:rFonts w:ascii="仿宋_GB2312" w:eastAsia="仿宋_GB2312" w:hAnsi="仿宋" w:cs="宋体" w:hint="eastAsia"/>
          <w:sz w:val="32"/>
          <w:szCs w:val="30"/>
        </w:rPr>
        <w:br/>
        <w:t xml:space="preserve">   </w:t>
      </w:r>
      <w:r w:rsidRPr="00FC683B">
        <w:rPr>
          <w:rFonts w:ascii="黑体" w:eastAsia="黑体" w:hAnsi="黑体" w:cs="宋体" w:hint="eastAsia"/>
          <w:sz w:val="32"/>
          <w:szCs w:val="30"/>
        </w:rPr>
        <w:t xml:space="preserve"> 第二十五</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本市建立跨部门信用激励和惩戒机制，按照守信市场主体一路绿灯、失信市场主体处处受限的原则，实施从市场主体准入到退出的全过程信用约束。对被列入经营异常名录、严重违法市场主体名单、重大税收违法案件当事人名单等的失信市场主体依法采取限制或者禁入的惩戒措施。</w:t>
      </w:r>
      <w:r w:rsidRPr="00365EAF">
        <w:rPr>
          <w:rFonts w:ascii="仿宋_GB2312" w:eastAsia="仿宋_GB2312" w:hAnsi="仿宋" w:cs="宋体" w:hint="eastAsia"/>
          <w:sz w:val="32"/>
          <w:szCs w:val="30"/>
        </w:rPr>
        <w:br/>
        <w:t xml:space="preserve">  </w:t>
      </w:r>
      <w:r w:rsidRPr="00FC683B">
        <w:rPr>
          <w:rFonts w:ascii="黑体" w:eastAsia="黑体" w:hAnsi="黑体" w:cs="宋体" w:hint="eastAsia"/>
          <w:sz w:val="32"/>
          <w:szCs w:val="30"/>
        </w:rPr>
        <w:t xml:space="preserve">  第二十六</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本市实行市场主体信用等级分类，以公示的信用信息为依据，将信用风险等级分为良好、警示、失信、严重失信四个类别，分别用不同颜色加以标注并向社会公示。</w:t>
      </w:r>
      <w:r w:rsidRPr="00365EAF">
        <w:rPr>
          <w:rFonts w:ascii="仿宋_GB2312" w:eastAsia="仿宋_GB2312" w:hAnsi="仿宋" w:cs="宋体" w:hint="eastAsia"/>
          <w:sz w:val="32"/>
          <w:szCs w:val="30"/>
        </w:rPr>
        <w:br/>
        <w:t xml:space="preserve">    行政机关应当依据风险等级、监管职能和法律、法规、规章规定的其他分类，对市场主体实施分类监管。</w:t>
      </w:r>
      <w:r w:rsidRPr="00365EAF">
        <w:rPr>
          <w:rFonts w:ascii="仿宋_GB2312" w:eastAsia="仿宋_GB2312" w:hAnsi="仿宋" w:cs="宋体" w:hint="eastAsia"/>
          <w:sz w:val="32"/>
          <w:szCs w:val="30"/>
        </w:rPr>
        <w:br/>
        <w:t xml:space="preserve">    市场主体有重大实绩的，应当酌情对其信用风险等级予以调整。</w:t>
      </w:r>
      <w:r w:rsidRPr="00365EAF">
        <w:rPr>
          <w:rFonts w:ascii="仿宋_GB2312" w:eastAsia="仿宋_GB2312" w:hAnsi="仿宋" w:cs="宋体" w:hint="eastAsia"/>
          <w:sz w:val="32"/>
          <w:szCs w:val="30"/>
        </w:rPr>
        <w:br/>
        <w:t xml:space="preserve">    </w:t>
      </w:r>
      <w:r w:rsidRPr="00FC683B">
        <w:rPr>
          <w:rFonts w:ascii="黑体" w:eastAsia="黑体" w:hAnsi="黑体" w:cs="宋体" w:hint="eastAsia"/>
          <w:sz w:val="32"/>
          <w:szCs w:val="30"/>
        </w:rPr>
        <w:t>第二十七</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市和区县人民政府建立市场主体随机抽查联合检查制度，制定具体措施并加强随机抽查联合检查工作的组织和领导。</w:t>
      </w:r>
      <w:r w:rsidRPr="00365EAF">
        <w:rPr>
          <w:rFonts w:ascii="仿宋_GB2312" w:eastAsia="仿宋_GB2312" w:hAnsi="仿宋" w:cs="宋体" w:hint="eastAsia"/>
          <w:sz w:val="32"/>
          <w:szCs w:val="30"/>
        </w:rPr>
        <w:br/>
        <w:t xml:space="preserve">    市市场监管部门根据信用风险分类，按照公平规范的原则，随机抽取检查对象和检查人员。区县市场监管部门根据市市场监管部门抽取的检查对象和检查人员，组织跨部门联合检查。</w:t>
      </w:r>
      <w:r w:rsidRPr="00365EAF">
        <w:rPr>
          <w:rFonts w:ascii="仿宋_GB2312" w:eastAsia="仿宋_GB2312" w:hAnsi="仿宋" w:cs="宋体" w:hint="eastAsia"/>
          <w:sz w:val="32"/>
          <w:szCs w:val="30"/>
        </w:rPr>
        <w:br/>
        <w:t xml:space="preserve">    对举报投诉多、列入经营异常名录或者有严重违法违规记录等情况的市场主体，各行政机关应当加大执法检查力度。</w:t>
      </w:r>
      <w:r w:rsidRPr="00365EAF">
        <w:rPr>
          <w:rFonts w:ascii="仿宋_GB2312" w:eastAsia="仿宋_GB2312" w:hAnsi="仿宋" w:cs="宋体" w:hint="eastAsia"/>
          <w:sz w:val="32"/>
          <w:szCs w:val="30"/>
        </w:rPr>
        <w:br/>
        <w:t xml:space="preserve">    对矿山开采、建筑施工、消防、危险化学品生产销售、道路交通运输、食品安全、特种设备、环境保护等涉及人身财产安全、公共安全的领域，各行政机关应当加强日常执法监督检查，不适用随机抽查联合检查制度。</w:t>
      </w:r>
      <w:r w:rsidRPr="00365EAF">
        <w:rPr>
          <w:rFonts w:ascii="仿宋_GB2312" w:eastAsia="仿宋_GB2312" w:hAnsi="仿宋" w:cs="宋体" w:hint="eastAsia"/>
          <w:sz w:val="32"/>
          <w:szCs w:val="30"/>
        </w:rPr>
        <w:br/>
        <w:t xml:space="preserve">  </w:t>
      </w:r>
      <w:r w:rsidRPr="00FC683B">
        <w:rPr>
          <w:rFonts w:ascii="黑体" w:eastAsia="黑体" w:hAnsi="黑体" w:cs="宋体" w:hint="eastAsia"/>
          <w:sz w:val="32"/>
          <w:szCs w:val="30"/>
        </w:rPr>
        <w:t xml:space="preserve">  第二十八</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行政机关应当依法依规使用市场主体信用信息，通过信用信息公示系统获取的市场主体信用信息，除经法律、法规、规章授权外，不得用于本办法规定以外的其他用途。行政机关不得公示非本机关收集、储存、管理、统计和分析生成的信息。</w:t>
      </w:r>
    </w:p>
    <w:p w:rsidR="00365EAF" w:rsidRPr="00FC683B" w:rsidRDefault="00365EAF" w:rsidP="00365EAF">
      <w:pPr>
        <w:pStyle w:val="a7"/>
        <w:ind w:firstLine="600"/>
        <w:rPr>
          <w:rFonts w:ascii="仿宋" w:eastAsia="仿宋" w:hAnsi="仿宋" w:cs="宋体"/>
          <w:sz w:val="32"/>
          <w:szCs w:val="30"/>
        </w:rPr>
      </w:pPr>
    </w:p>
    <w:p w:rsidR="00365EAF" w:rsidRDefault="00365EAF" w:rsidP="00365EAF">
      <w:pPr>
        <w:pStyle w:val="a7"/>
        <w:jc w:val="center"/>
        <w:rPr>
          <w:rFonts w:ascii="黑体" w:eastAsia="黑体" w:hAnsi="黑体" w:cs="宋体"/>
          <w:sz w:val="32"/>
          <w:szCs w:val="30"/>
        </w:rPr>
      </w:pPr>
      <w:r w:rsidRPr="00FC683B">
        <w:rPr>
          <w:rFonts w:ascii="黑体" w:eastAsia="黑体" w:hAnsi="黑体" w:cs="宋体" w:hint="eastAsia"/>
          <w:sz w:val="32"/>
          <w:szCs w:val="30"/>
        </w:rPr>
        <w:t>第五章 法律责任</w:t>
      </w:r>
    </w:p>
    <w:p w:rsidR="00365EAF" w:rsidRPr="00FC683B" w:rsidRDefault="00365EAF" w:rsidP="00365EAF">
      <w:pPr>
        <w:pStyle w:val="a7"/>
        <w:jc w:val="center"/>
        <w:rPr>
          <w:rFonts w:ascii="仿宋" w:eastAsia="仿宋" w:hAnsi="仿宋" w:cs="宋体"/>
          <w:sz w:val="32"/>
          <w:szCs w:val="30"/>
        </w:rPr>
      </w:pPr>
    </w:p>
    <w:p w:rsidR="00365EAF" w:rsidRPr="00365EAF" w:rsidRDefault="00365EAF" w:rsidP="00365EAF">
      <w:pPr>
        <w:pStyle w:val="a7"/>
        <w:ind w:firstLine="600"/>
        <w:rPr>
          <w:rFonts w:ascii="仿宋_GB2312" w:eastAsia="仿宋_GB2312" w:hAnsi="仿宋" w:cs="宋体"/>
          <w:sz w:val="32"/>
          <w:szCs w:val="30"/>
        </w:rPr>
      </w:pPr>
      <w:r w:rsidRPr="00FC683B">
        <w:rPr>
          <w:rFonts w:ascii="黑体" w:eastAsia="黑体" w:hAnsi="黑体" w:cs="宋体" w:hint="eastAsia"/>
          <w:sz w:val="32"/>
          <w:szCs w:val="30"/>
        </w:rPr>
        <w:t>第二十九</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行政机关及其工作人员在市场主体信用信息管理工作中，有下列情形的，由上级主管机关给予通报批评；造成社会负面影响和市场主体重大损失的，由上级主管机关依法处理；情节严重的，对直接责任人员依法给予处分；构成犯罪的，依法追究刑事责任：</w:t>
      </w:r>
      <w:r w:rsidRPr="00365EAF">
        <w:rPr>
          <w:rFonts w:ascii="仿宋_GB2312" w:eastAsia="仿宋_GB2312" w:hAnsi="仿宋" w:cs="宋体" w:hint="eastAsia"/>
          <w:sz w:val="32"/>
          <w:szCs w:val="30"/>
        </w:rPr>
        <w:br/>
        <w:t xml:space="preserve">    （一）不按照规定及时归集市场主体信用信息的；</w:t>
      </w:r>
      <w:r w:rsidRPr="00365EAF">
        <w:rPr>
          <w:rFonts w:ascii="仿宋_GB2312" w:eastAsia="仿宋_GB2312" w:hAnsi="仿宋" w:cs="宋体" w:hint="eastAsia"/>
          <w:sz w:val="32"/>
          <w:szCs w:val="30"/>
        </w:rPr>
        <w:br/>
        <w:t xml:space="preserve">    （二）因工作失误造成市场主体信用信息数据错误、遗漏并产生不良影响的；</w:t>
      </w:r>
      <w:r w:rsidRPr="00365EAF">
        <w:rPr>
          <w:rFonts w:ascii="仿宋_GB2312" w:eastAsia="仿宋_GB2312" w:hAnsi="仿宋" w:cs="宋体" w:hint="eastAsia"/>
          <w:sz w:val="32"/>
          <w:szCs w:val="30"/>
        </w:rPr>
        <w:br/>
        <w:t xml:space="preserve">    （三）以不正当手段采集市场主体信用信息的；</w:t>
      </w:r>
      <w:r w:rsidRPr="00365EAF">
        <w:rPr>
          <w:rFonts w:ascii="仿宋_GB2312" w:eastAsia="仿宋_GB2312" w:hAnsi="仿宋" w:cs="宋体" w:hint="eastAsia"/>
          <w:sz w:val="32"/>
          <w:szCs w:val="30"/>
        </w:rPr>
        <w:br/>
        <w:t xml:space="preserve">    （四）篡改、虚构市场主体信用信息的；</w:t>
      </w:r>
      <w:r w:rsidRPr="00365EAF">
        <w:rPr>
          <w:rFonts w:ascii="仿宋_GB2312" w:eastAsia="仿宋_GB2312" w:hAnsi="仿宋" w:cs="宋体" w:hint="eastAsia"/>
          <w:sz w:val="32"/>
          <w:szCs w:val="30"/>
        </w:rPr>
        <w:br/>
        <w:t xml:space="preserve">    （五）违反规定披露或者泄露市场主体信用信息的；</w:t>
      </w:r>
      <w:r w:rsidRPr="00365EAF">
        <w:rPr>
          <w:rFonts w:ascii="仿宋_GB2312" w:eastAsia="仿宋_GB2312" w:hAnsi="仿宋" w:cs="宋体" w:hint="eastAsia"/>
          <w:sz w:val="32"/>
          <w:szCs w:val="30"/>
        </w:rPr>
        <w:br/>
        <w:t xml:space="preserve">    （六）未按规定对市场主体认为不准确的信用信息作出答复或者对确有错误、遗漏的市场主体信用信息不予更正的；</w:t>
      </w:r>
      <w:r w:rsidRPr="00365EAF">
        <w:rPr>
          <w:rFonts w:ascii="仿宋_GB2312" w:eastAsia="仿宋_GB2312" w:hAnsi="仿宋" w:cs="宋体" w:hint="eastAsia"/>
          <w:sz w:val="32"/>
          <w:szCs w:val="30"/>
        </w:rPr>
        <w:br/>
        <w:t xml:space="preserve">    （七）非法利用市场主体信用信息进行商业活动的；</w:t>
      </w:r>
      <w:r w:rsidRPr="00365EAF">
        <w:rPr>
          <w:rFonts w:ascii="仿宋_GB2312" w:eastAsia="仿宋_GB2312" w:hAnsi="仿宋" w:cs="宋体" w:hint="eastAsia"/>
          <w:sz w:val="32"/>
          <w:szCs w:val="30"/>
        </w:rPr>
        <w:br/>
        <w:t xml:space="preserve">    （八）公布非本机关收集、储存、管理、统计和分析生成的市场主体信用信息的。</w:t>
      </w:r>
      <w:r w:rsidRPr="00365EAF">
        <w:rPr>
          <w:rFonts w:ascii="仿宋_GB2312" w:eastAsia="仿宋_GB2312" w:hAnsi="仿宋" w:cs="宋体" w:hint="eastAsia"/>
          <w:sz w:val="32"/>
          <w:szCs w:val="30"/>
        </w:rPr>
        <w:br/>
        <w:t xml:space="preserve">   </w:t>
      </w:r>
      <w:r w:rsidRPr="00FC683B">
        <w:rPr>
          <w:rFonts w:ascii="黑体" w:eastAsia="黑体" w:hAnsi="黑体" w:cs="宋体" w:hint="eastAsia"/>
          <w:sz w:val="32"/>
          <w:szCs w:val="30"/>
        </w:rPr>
        <w:t xml:space="preserve"> 第三十</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市场主体有下列情形的，由有关行政机关责令限期改正，并依照有关法律、法规规定追究其法律责任：</w:t>
      </w:r>
      <w:r w:rsidRPr="00365EAF">
        <w:rPr>
          <w:rFonts w:ascii="仿宋_GB2312" w:eastAsia="仿宋_GB2312" w:hAnsi="仿宋" w:cs="宋体" w:hint="eastAsia"/>
          <w:sz w:val="32"/>
          <w:szCs w:val="30"/>
        </w:rPr>
        <w:br/>
        <w:t xml:space="preserve">    （一）未按要求公示信用信息，或者虚报、漏报、迟报信用信息的；</w:t>
      </w:r>
      <w:r w:rsidRPr="00365EAF">
        <w:rPr>
          <w:rFonts w:ascii="仿宋_GB2312" w:eastAsia="仿宋_GB2312" w:hAnsi="仿宋" w:cs="宋体" w:hint="eastAsia"/>
          <w:sz w:val="32"/>
          <w:szCs w:val="30"/>
        </w:rPr>
        <w:br/>
        <w:t xml:space="preserve">    （二）非法修改公示的信用信息；</w:t>
      </w:r>
      <w:r w:rsidRPr="00365EAF">
        <w:rPr>
          <w:rFonts w:ascii="仿宋_GB2312" w:eastAsia="仿宋_GB2312" w:hAnsi="仿宋" w:cs="宋体" w:hint="eastAsia"/>
          <w:sz w:val="32"/>
          <w:szCs w:val="30"/>
        </w:rPr>
        <w:br/>
        <w:t xml:space="preserve">    （三）未按照行政机关要求及时更改公示的信用信息。</w:t>
      </w:r>
      <w:r w:rsidRPr="00365EAF">
        <w:rPr>
          <w:rFonts w:ascii="仿宋_GB2312" w:eastAsia="仿宋_GB2312" w:hAnsi="仿宋" w:cs="宋体" w:hint="eastAsia"/>
          <w:sz w:val="32"/>
          <w:szCs w:val="30"/>
        </w:rPr>
        <w:br/>
        <w:t xml:space="preserve">   </w:t>
      </w:r>
      <w:r w:rsidRPr="00250964">
        <w:rPr>
          <w:rFonts w:ascii="黑体" w:eastAsia="黑体" w:hAnsi="黑体" w:cs="宋体" w:hint="eastAsia"/>
          <w:sz w:val="32"/>
          <w:szCs w:val="30"/>
        </w:rPr>
        <w:t xml:space="preserve"> 第三十一</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公民、法人或者其他组织非法获得他人信用信息，或者将获得的他人信用信息用于非法途径的，应当依照有关法律、法规规定追究法律责任。</w:t>
      </w:r>
    </w:p>
    <w:p w:rsidR="00365EAF" w:rsidRPr="00FC683B" w:rsidRDefault="00365EAF" w:rsidP="00365EAF">
      <w:pPr>
        <w:pStyle w:val="a7"/>
        <w:ind w:firstLine="600"/>
        <w:rPr>
          <w:rFonts w:ascii="仿宋" w:eastAsia="仿宋" w:hAnsi="仿宋" w:cs="宋体"/>
          <w:sz w:val="32"/>
          <w:szCs w:val="30"/>
        </w:rPr>
      </w:pPr>
    </w:p>
    <w:p w:rsidR="00365EAF" w:rsidRDefault="00365EAF" w:rsidP="00365EAF">
      <w:pPr>
        <w:pStyle w:val="a7"/>
        <w:jc w:val="center"/>
        <w:rPr>
          <w:rFonts w:ascii="黑体" w:eastAsia="黑体" w:hAnsi="黑体" w:cs="宋体"/>
          <w:sz w:val="32"/>
          <w:szCs w:val="30"/>
        </w:rPr>
      </w:pPr>
      <w:r w:rsidRPr="00FC683B">
        <w:rPr>
          <w:rFonts w:ascii="黑体" w:eastAsia="黑体" w:hAnsi="黑体" w:cs="宋体" w:hint="eastAsia"/>
          <w:sz w:val="32"/>
          <w:szCs w:val="30"/>
        </w:rPr>
        <w:t>第六章 附则</w:t>
      </w:r>
    </w:p>
    <w:p w:rsidR="00365EAF" w:rsidRPr="00FC683B" w:rsidRDefault="00365EAF" w:rsidP="00365EAF">
      <w:pPr>
        <w:pStyle w:val="a7"/>
        <w:jc w:val="center"/>
        <w:rPr>
          <w:rFonts w:ascii="仿宋" w:eastAsia="仿宋" w:hAnsi="仿宋" w:cs="宋体"/>
          <w:sz w:val="32"/>
          <w:szCs w:val="30"/>
        </w:rPr>
      </w:pPr>
    </w:p>
    <w:p w:rsidR="00365EAF" w:rsidRPr="00365EAF" w:rsidRDefault="00365EAF" w:rsidP="00365EAF">
      <w:pPr>
        <w:pStyle w:val="a7"/>
        <w:ind w:firstLine="600"/>
        <w:rPr>
          <w:rFonts w:ascii="仿宋_GB2312" w:eastAsia="仿宋_GB2312" w:hAnsi="仿宋" w:cs="宋体"/>
          <w:sz w:val="32"/>
          <w:szCs w:val="30"/>
        </w:rPr>
      </w:pPr>
      <w:r w:rsidRPr="00FC683B">
        <w:rPr>
          <w:rFonts w:ascii="黑体" w:eastAsia="黑体" w:hAnsi="黑体" w:cs="宋体" w:hint="eastAsia"/>
          <w:sz w:val="32"/>
          <w:szCs w:val="30"/>
        </w:rPr>
        <w:t>第三十二</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行政机关开展市场主体信用信息公示工作情况应当列入政府部门绩效考评指标体系。</w:t>
      </w:r>
      <w:r w:rsidRPr="00365EAF">
        <w:rPr>
          <w:rFonts w:ascii="仿宋_GB2312" w:eastAsia="仿宋_GB2312" w:hAnsi="仿宋" w:cs="宋体" w:hint="eastAsia"/>
          <w:sz w:val="32"/>
          <w:szCs w:val="30"/>
        </w:rPr>
        <w:br/>
      </w:r>
      <w:r w:rsidRPr="00FC683B">
        <w:rPr>
          <w:rFonts w:ascii="黑体" w:eastAsia="黑体" w:hAnsi="黑体" w:cs="宋体" w:hint="eastAsia"/>
          <w:sz w:val="32"/>
          <w:szCs w:val="30"/>
        </w:rPr>
        <w:t xml:space="preserve">    第三十三</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法律、法规授权的具有管理公共事务职能的组织，应当适用本办法关于行政机关的规定归集、公示、使用和管理相关市场主体信用信息。</w:t>
      </w:r>
      <w:r w:rsidRPr="00365EAF">
        <w:rPr>
          <w:rFonts w:ascii="仿宋_GB2312" w:eastAsia="仿宋_GB2312" w:hAnsi="仿宋" w:cs="宋体" w:hint="eastAsia"/>
          <w:sz w:val="32"/>
          <w:szCs w:val="30"/>
        </w:rPr>
        <w:br/>
        <w:t xml:space="preserve">   </w:t>
      </w:r>
      <w:r w:rsidRPr="00FC683B">
        <w:rPr>
          <w:rFonts w:ascii="黑体" w:eastAsia="黑体" w:hAnsi="黑体" w:cs="宋体" w:hint="eastAsia"/>
          <w:sz w:val="32"/>
          <w:szCs w:val="30"/>
        </w:rPr>
        <w:t xml:space="preserve"> 第三十四</w:t>
      </w:r>
      <w:r>
        <w:rPr>
          <w:rFonts w:ascii="黑体" w:eastAsia="黑体" w:hAnsi="黑体" w:cs="宋体" w:hint="eastAsia"/>
          <w:sz w:val="32"/>
          <w:szCs w:val="30"/>
        </w:rPr>
        <w:t xml:space="preserve">条　</w:t>
      </w:r>
      <w:r w:rsidRPr="00365EAF">
        <w:rPr>
          <w:rFonts w:ascii="仿宋_GB2312" w:eastAsia="仿宋_GB2312" w:hAnsi="仿宋" w:cs="宋体" w:hint="eastAsia"/>
          <w:sz w:val="32"/>
          <w:szCs w:val="30"/>
        </w:rPr>
        <w:t>本办法自</w:t>
      </w:r>
      <w:r w:rsidR="0048457F" w:rsidRPr="00365EAF">
        <w:rPr>
          <w:rFonts w:ascii="仿宋_GB2312" w:eastAsia="仿宋_GB2312" w:hAnsi="仿宋" w:cs="宋体"/>
          <w:sz w:val="32"/>
          <w:szCs w:val="30"/>
        </w:rPr>
        <w:t>2016</w:t>
      </w:r>
      <w:r w:rsidRPr="00365EAF">
        <w:rPr>
          <w:rFonts w:ascii="仿宋_GB2312" w:eastAsia="仿宋_GB2312" w:hAnsi="仿宋" w:cs="宋体" w:hint="eastAsia"/>
          <w:sz w:val="32"/>
          <w:szCs w:val="30"/>
        </w:rPr>
        <w:t>年</w:t>
      </w:r>
      <w:r w:rsidR="0048457F" w:rsidRPr="00365EAF">
        <w:rPr>
          <w:rFonts w:ascii="仿宋_GB2312" w:eastAsia="仿宋_GB2312" w:hAnsi="仿宋" w:cs="宋体"/>
          <w:sz w:val="32"/>
          <w:szCs w:val="30"/>
        </w:rPr>
        <w:t>1</w:t>
      </w:r>
      <w:r w:rsidRPr="00365EAF">
        <w:rPr>
          <w:rFonts w:ascii="仿宋_GB2312" w:eastAsia="仿宋_GB2312" w:hAnsi="仿宋" w:cs="宋体" w:hint="eastAsia"/>
          <w:sz w:val="32"/>
          <w:szCs w:val="30"/>
        </w:rPr>
        <w:t>月</w:t>
      </w:r>
      <w:r w:rsidR="0048457F" w:rsidRPr="00365EAF">
        <w:rPr>
          <w:rFonts w:ascii="仿宋_GB2312" w:eastAsia="仿宋_GB2312" w:hAnsi="仿宋" w:cs="宋体"/>
          <w:sz w:val="32"/>
          <w:szCs w:val="30"/>
        </w:rPr>
        <w:t>1</w:t>
      </w:r>
      <w:r w:rsidRPr="00365EAF">
        <w:rPr>
          <w:rFonts w:ascii="仿宋_GB2312" w:eastAsia="仿宋_GB2312" w:hAnsi="仿宋" w:cs="宋体" w:hint="eastAsia"/>
          <w:sz w:val="32"/>
          <w:szCs w:val="30"/>
        </w:rPr>
        <w:t>日起施行。</w:t>
      </w:r>
      <w:r w:rsidRPr="00365EAF">
        <w:rPr>
          <w:rFonts w:ascii="仿宋_GB2312" w:eastAsia="仿宋_GB2312" w:hAnsi="仿宋" w:cs="宋体" w:hint="eastAsia"/>
          <w:sz w:val="32"/>
          <w:szCs w:val="30"/>
        </w:rPr>
        <w:br/>
      </w:r>
    </w:p>
    <w:p w:rsidR="00365EAF" w:rsidRPr="00FC683B" w:rsidRDefault="00365EAF" w:rsidP="00365EAF">
      <w:pPr>
        <w:rPr>
          <w:sz w:val="22"/>
        </w:rPr>
      </w:pPr>
    </w:p>
    <w:p w:rsidR="00C70D04" w:rsidRDefault="00C70D04" w:rsidP="00365EAF">
      <w:pPr>
        <w:rPr>
          <w:rFonts w:ascii="仿宋_GB2312" w:eastAsia="仿宋_GB2312" w:hAnsi="仿宋_GB2312" w:cs="仿宋_GB2312"/>
          <w:color w:val="333333"/>
          <w:sz w:val="32"/>
          <w:szCs w:val="32"/>
          <w:shd w:val="clear" w:color="auto" w:fill="FFFFFF"/>
        </w:rPr>
      </w:pPr>
    </w:p>
    <w:sectPr w:rsidR="00C70D0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E53" w:rsidRDefault="00307E53">
      <w:r>
        <w:separator/>
      </w:r>
    </w:p>
  </w:endnote>
  <w:endnote w:type="continuationSeparator" w:id="0">
    <w:p w:rsidR="00307E53" w:rsidRDefault="0030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D04" w:rsidRDefault="009426CF">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70D04" w:rsidRDefault="009426CF">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07E53">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C70D04" w:rsidRDefault="009426CF">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07E53">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C70D04" w:rsidRDefault="009426CF">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天津市人民政府发布     </w:t>
    </w:r>
  </w:p>
  <w:p w:rsidR="00C70D04" w:rsidRDefault="00C70D04">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E53" w:rsidRDefault="00307E53">
      <w:r>
        <w:separator/>
      </w:r>
    </w:p>
  </w:footnote>
  <w:footnote w:type="continuationSeparator" w:id="0">
    <w:p w:rsidR="00307E53" w:rsidRDefault="00307E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D04" w:rsidRDefault="009426CF">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C70D04" w:rsidRDefault="009426CF">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天津市人民政府规章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307E53"/>
    <w:rsid w:val="00365EAF"/>
    <w:rsid w:val="0048457F"/>
    <w:rsid w:val="009426CF"/>
    <w:rsid w:val="00C70D04"/>
    <w:rsid w:val="019E71BD"/>
    <w:rsid w:val="04B679C3"/>
    <w:rsid w:val="080F63D8"/>
    <w:rsid w:val="09341458"/>
    <w:rsid w:val="0B0912D7"/>
    <w:rsid w:val="152D2DCA"/>
    <w:rsid w:val="1DEC284C"/>
    <w:rsid w:val="1E6523AC"/>
    <w:rsid w:val="22440422"/>
    <w:rsid w:val="30550879"/>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5903BD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365EAF"/>
    <w:rPr>
      <w:sz w:val="18"/>
      <w:szCs w:val="18"/>
    </w:rPr>
  </w:style>
  <w:style w:type="character" w:customStyle="1" w:styleId="Char">
    <w:name w:val="批注框文本 Char"/>
    <w:basedOn w:val="a0"/>
    <w:link w:val="a6"/>
    <w:rsid w:val="00365EAF"/>
    <w:rPr>
      <w:rFonts w:asciiTheme="minorHAnsi" w:eastAsiaTheme="minorEastAsia" w:hAnsiTheme="minorHAnsi" w:cstheme="minorBidi"/>
      <w:kern w:val="2"/>
      <w:sz w:val="18"/>
      <w:szCs w:val="18"/>
    </w:rPr>
  </w:style>
  <w:style w:type="paragraph" w:styleId="a7">
    <w:name w:val="Plain Text"/>
    <w:basedOn w:val="a"/>
    <w:link w:val="Char0"/>
    <w:uiPriority w:val="99"/>
    <w:unhideWhenUsed/>
    <w:rsid w:val="00365EAF"/>
    <w:rPr>
      <w:rFonts w:ascii="宋体" w:eastAsia="宋体" w:hAnsi="Courier New" w:cs="Courier New"/>
      <w:szCs w:val="21"/>
    </w:rPr>
  </w:style>
  <w:style w:type="character" w:customStyle="1" w:styleId="Char0">
    <w:name w:val="纯文本 Char"/>
    <w:basedOn w:val="a0"/>
    <w:link w:val="a7"/>
    <w:uiPriority w:val="99"/>
    <w:rsid w:val="00365EAF"/>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365EAF"/>
    <w:rPr>
      <w:sz w:val="18"/>
      <w:szCs w:val="18"/>
    </w:rPr>
  </w:style>
  <w:style w:type="character" w:customStyle="1" w:styleId="Char">
    <w:name w:val="批注框文本 Char"/>
    <w:basedOn w:val="a0"/>
    <w:link w:val="a6"/>
    <w:rsid w:val="00365EAF"/>
    <w:rPr>
      <w:rFonts w:asciiTheme="minorHAnsi" w:eastAsiaTheme="minorEastAsia" w:hAnsiTheme="minorHAnsi" w:cstheme="minorBidi"/>
      <w:kern w:val="2"/>
      <w:sz w:val="18"/>
      <w:szCs w:val="18"/>
    </w:rPr>
  </w:style>
  <w:style w:type="paragraph" w:styleId="a7">
    <w:name w:val="Plain Text"/>
    <w:basedOn w:val="a"/>
    <w:link w:val="Char0"/>
    <w:uiPriority w:val="99"/>
    <w:unhideWhenUsed/>
    <w:rsid w:val="00365EAF"/>
    <w:rPr>
      <w:rFonts w:ascii="宋体" w:eastAsia="宋体" w:hAnsi="Courier New" w:cs="Courier New"/>
      <w:szCs w:val="21"/>
    </w:rPr>
  </w:style>
  <w:style w:type="character" w:customStyle="1" w:styleId="Char0">
    <w:name w:val="纯文本 Char"/>
    <w:basedOn w:val="a0"/>
    <w:link w:val="a7"/>
    <w:uiPriority w:val="99"/>
    <w:rsid w:val="00365EAF"/>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11</Pages>
  <Words>650</Words>
  <Characters>3705</Characters>
  <Application>Microsoft Office Word</Application>
  <DocSecurity>0</DocSecurity>
  <Lines>30</Lines>
  <Paragraphs>8</Paragraphs>
  <ScaleCrop>false</ScaleCrop>
  <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Admin0926</cp:lastModifiedBy>
  <cp:revision>3</cp:revision>
  <cp:lastPrinted>2021-11-26T08:05:00Z</cp:lastPrinted>
  <dcterms:created xsi:type="dcterms:W3CDTF">2021-09-09T02:41:00Z</dcterms:created>
  <dcterms:modified xsi:type="dcterms:W3CDTF">2021-11-26T08:05:00Z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7347B2E4E5CC43A5BD5557C387431781</vt:lpwstr>
  </property>
</Properties>
</file>